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51E7" w14:textId="7D4E36A7" w:rsidR="00975E90" w:rsidRDefault="003D10EC" w:rsidP="00620830">
      <w:r>
        <w:rPr>
          <w:noProof/>
        </w:rPr>
        <w:drawing>
          <wp:inline distT="0" distB="0" distL="0" distR="0" wp14:anchorId="3C9392D0" wp14:editId="77B5B23C">
            <wp:extent cx="3390900" cy="1699073"/>
            <wp:effectExtent l="0" t="0" r="0" b="0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246" cy="170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60C78" w14:textId="77777777" w:rsidR="001A61B3" w:rsidRDefault="001A61B3" w:rsidP="00620830"/>
    <w:p w14:paraId="17C933AF" w14:textId="77777777" w:rsidR="00B23180" w:rsidRDefault="00B23180" w:rsidP="00620830"/>
    <w:p w14:paraId="1CD07D1E" w14:textId="77777777" w:rsidR="00B23180" w:rsidRDefault="00B23180" w:rsidP="00620830"/>
    <w:p w14:paraId="055CB8C0" w14:textId="77777777" w:rsidR="00B22330" w:rsidRDefault="00B22330" w:rsidP="00620830"/>
    <w:p w14:paraId="512850DA" w14:textId="77777777" w:rsidR="00B22330" w:rsidRPr="00975E90" w:rsidRDefault="00B22330" w:rsidP="00620830"/>
    <w:p w14:paraId="12B29064" w14:textId="7C08BCE4" w:rsidR="00533E23" w:rsidRPr="00620830" w:rsidRDefault="003D10EC" w:rsidP="00533E23">
      <w:pPr>
        <w:pStyle w:val="Title"/>
      </w:pPr>
      <w:r>
        <w:t>Ministry of Forests</w:t>
      </w:r>
    </w:p>
    <w:p w14:paraId="675A13F5" w14:textId="4EFC8E03" w:rsidR="00385C31" w:rsidRDefault="00385C31" w:rsidP="00533E23">
      <w:pPr>
        <w:pStyle w:val="Title"/>
      </w:pPr>
      <w:r>
        <w:t xml:space="preserve">Interim Guideline </w:t>
      </w:r>
    </w:p>
    <w:p w14:paraId="05BC90B9" w14:textId="77777777" w:rsidR="00533E23" w:rsidRPr="00620830" w:rsidRDefault="00385C31" w:rsidP="00533E23">
      <w:pPr>
        <w:pStyle w:val="Title"/>
      </w:pPr>
      <w:r>
        <w:t>For</w:t>
      </w:r>
    </w:p>
    <w:p w14:paraId="2E08C035" w14:textId="77777777" w:rsidR="00913718" w:rsidRDefault="00533E23" w:rsidP="00385C31">
      <w:pPr>
        <w:pStyle w:val="Title"/>
        <w:tabs>
          <w:tab w:val="left" w:pos="1290"/>
          <w:tab w:val="center" w:pos="4680"/>
        </w:tabs>
        <w:jc w:val="left"/>
      </w:pPr>
      <w:r>
        <w:tab/>
      </w:r>
      <w:r>
        <w:tab/>
      </w:r>
      <w:r w:rsidR="00D4293F">
        <w:t>Rehabilitation</w:t>
      </w:r>
      <w:r w:rsidR="00913718" w:rsidRPr="00267B60">
        <w:t xml:space="preserve"> </w:t>
      </w:r>
      <w:r w:rsidR="00214039">
        <w:t>and Recovery</w:t>
      </w:r>
      <w:r w:rsidR="00913718" w:rsidRPr="00267B60">
        <w:t xml:space="preserve"> </w:t>
      </w:r>
      <w:r w:rsidR="00913718">
        <w:t>Data</w:t>
      </w:r>
    </w:p>
    <w:p w14:paraId="20C2712C" w14:textId="77777777" w:rsidR="00913718" w:rsidRPr="00267B60" w:rsidRDefault="00385C31" w:rsidP="00913718">
      <w:pPr>
        <w:pStyle w:val="Title"/>
      </w:pPr>
      <w:r>
        <w:t>Collection and Mapping</w:t>
      </w:r>
    </w:p>
    <w:p w14:paraId="5E7C5623" w14:textId="77777777" w:rsidR="001C15D2" w:rsidRPr="001C15D2" w:rsidRDefault="001C15D2" w:rsidP="001C15D2"/>
    <w:p w14:paraId="63015C8C" w14:textId="77777777" w:rsidR="001C15D2" w:rsidRDefault="001C15D2" w:rsidP="00620830"/>
    <w:p w14:paraId="46484CE9" w14:textId="77777777" w:rsidR="001C15D2" w:rsidRDefault="001C15D2" w:rsidP="00620830"/>
    <w:p w14:paraId="5EBB6F9E" w14:textId="77777777" w:rsidR="001C15D2" w:rsidRDefault="001C15D2" w:rsidP="00620830"/>
    <w:p w14:paraId="57B5EC98" w14:textId="77777777" w:rsidR="001C15D2" w:rsidRDefault="001C15D2" w:rsidP="00620830"/>
    <w:p w14:paraId="79426825" w14:textId="77777777" w:rsidR="001C15D2" w:rsidRPr="00975E90" w:rsidRDefault="001C15D2" w:rsidP="00620830"/>
    <w:p w14:paraId="03A246FC" w14:textId="77777777" w:rsidR="00B22330" w:rsidRDefault="00B22330" w:rsidP="00871159">
      <w:pPr>
        <w:pStyle w:val="Subtitle"/>
      </w:pPr>
      <w:r>
        <w:br w:type="page"/>
      </w:r>
    </w:p>
    <w:sdt>
      <w:sdtPr>
        <w:rPr>
          <w:rFonts w:asciiTheme="minorHAnsi" w:eastAsia="Times New Roman" w:hAnsiTheme="minorHAnsi" w:cs="Times New Roman"/>
          <w:bCs w:val="0"/>
          <w:sz w:val="24"/>
          <w:szCs w:val="24"/>
          <w:lang w:val="en-GB" w:eastAsia="en-US"/>
        </w:rPr>
        <w:id w:val="1264805355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0389E8A0" w14:textId="77777777" w:rsidR="00033091" w:rsidRPr="00385C31" w:rsidRDefault="00033091">
          <w:pPr>
            <w:pStyle w:val="TOCHeading"/>
            <w:rPr>
              <w:b/>
            </w:rPr>
          </w:pPr>
          <w:r w:rsidRPr="00385C31">
            <w:rPr>
              <w:b/>
            </w:rPr>
            <w:t>Contents</w:t>
          </w:r>
        </w:p>
        <w:p w14:paraId="5CADE2A4" w14:textId="77777777" w:rsidR="00BB36A2" w:rsidRDefault="00033091">
          <w:pPr>
            <w:pStyle w:val="TOC1"/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58583" w:history="1">
            <w:r w:rsidR="00BB36A2" w:rsidRPr="00E17E9B">
              <w:rPr>
                <w:rStyle w:val="Hyperlink"/>
                <w:noProof/>
              </w:rPr>
              <w:t>1.</w:t>
            </w:r>
            <w:r w:rsidR="00BB36A2"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CA" w:eastAsia="en-CA"/>
              </w:rPr>
              <w:tab/>
            </w:r>
            <w:r w:rsidR="00BB36A2" w:rsidRPr="00E17E9B">
              <w:rPr>
                <w:rStyle w:val="Hyperlink"/>
                <w:noProof/>
              </w:rPr>
              <w:t>Scope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_Toc5358583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2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15DCA757" w14:textId="77777777" w:rsidR="00BB36A2" w:rsidRDefault="00803432">
          <w:pPr>
            <w:pStyle w:val="TOC1"/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84" w:history="1">
            <w:r w:rsidR="00BB36A2" w:rsidRPr="00E17E9B">
              <w:rPr>
                <w:rStyle w:val="Hyperlink"/>
                <w:noProof/>
              </w:rPr>
              <w:t>2.</w:t>
            </w:r>
            <w:r w:rsidR="00BB36A2"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CA" w:eastAsia="en-CA"/>
              </w:rPr>
              <w:tab/>
            </w:r>
            <w:r w:rsidR="00BB36A2" w:rsidRPr="00E17E9B">
              <w:rPr>
                <w:rStyle w:val="Hyperlink"/>
                <w:noProof/>
              </w:rPr>
              <w:t>Purpose: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_Toc5358584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2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4D0C6E73" w14:textId="77777777" w:rsidR="00BB36A2" w:rsidRDefault="00803432">
          <w:pPr>
            <w:pStyle w:val="TOC1"/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85" w:history="1">
            <w:r w:rsidR="00BB36A2" w:rsidRPr="00E17E9B">
              <w:rPr>
                <w:rStyle w:val="Hyperlink"/>
                <w:noProof/>
              </w:rPr>
              <w:t>3.</w:t>
            </w:r>
            <w:r w:rsidR="00BB36A2"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CA" w:eastAsia="en-CA"/>
              </w:rPr>
              <w:tab/>
            </w:r>
            <w:r w:rsidR="00BB36A2" w:rsidRPr="00E17E9B">
              <w:rPr>
                <w:rStyle w:val="Hyperlink"/>
                <w:noProof/>
              </w:rPr>
              <w:t>Field Data Collection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_Toc5358585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3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70F6144E" w14:textId="77777777" w:rsidR="00BB36A2" w:rsidRDefault="00803432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86" w:history="1">
            <w:r w:rsidR="00BB36A2" w:rsidRPr="00E17E9B">
              <w:rPr>
                <w:rStyle w:val="Hyperlink"/>
                <w:noProof/>
              </w:rPr>
              <w:t>Avenza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_Toc5358586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3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2B75EF12" w14:textId="77777777" w:rsidR="00BB36A2" w:rsidRDefault="00803432">
          <w:pPr>
            <w:pStyle w:val="TOC3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87" w:history="1">
            <w:r w:rsidR="00BB36A2" w:rsidRPr="00E17E9B">
              <w:rPr>
                <w:rStyle w:val="Hyperlink"/>
                <w:noProof/>
              </w:rPr>
              <w:t>Uses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_Toc5358587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3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66614D65" w14:textId="77777777" w:rsidR="00BB36A2" w:rsidRDefault="00803432">
          <w:pPr>
            <w:pStyle w:val="TOC3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88" w:history="1">
            <w:r w:rsidR="00BB36A2" w:rsidRPr="00E17E9B">
              <w:rPr>
                <w:rStyle w:val="Hyperlink"/>
                <w:noProof/>
              </w:rPr>
              <w:t>Field Data Submissions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_Toc5358588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4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3DE2FCF3" w14:textId="77777777" w:rsidR="00BB36A2" w:rsidRDefault="00803432">
          <w:pPr>
            <w:pStyle w:val="TOC3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89" w:history="1">
            <w:r w:rsidR="00BB36A2" w:rsidRPr="00E17E9B">
              <w:rPr>
                <w:rStyle w:val="Hyperlink"/>
                <w:noProof/>
              </w:rPr>
              <w:t>Photo Collection in Avenza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_Toc5358589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5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480EC746" w14:textId="77777777" w:rsidR="00BB36A2" w:rsidRDefault="00803432">
          <w:pPr>
            <w:pStyle w:val="TOC1"/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0" w:history="1">
            <w:r w:rsidR="00BB36A2" w:rsidRPr="00E17E9B">
              <w:rPr>
                <w:rStyle w:val="Hyperlink"/>
                <w:noProof/>
              </w:rPr>
              <w:t>4.</w:t>
            </w:r>
            <w:r w:rsidR="00BB36A2"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CA" w:eastAsia="en-CA"/>
              </w:rPr>
              <w:tab/>
            </w:r>
            <w:r w:rsidR="00BB36A2" w:rsidRPr="00E17E9B">
              <w:rPr>
                <w:rStyle w:val="Hyperlink"/>
                <w:noProof/>
              </w:rPr>
              <w:t>Data Migration from the Incident to Rehab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_Toc5358590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5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79FFAFD4" w14:textId="77777777" w:rsidR="00BB36A2" w:rsidRDefault="00803432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1" w:history="1">
            <w:r w:rsidR="00BB36A2" w:rsidRPr="00E17E9B">
              <w:rPr>
                <w:rStyle w:val="Hyperlink"/>
                <w:noProof/>
              </w:rPr>
              <w:t>Status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_Toc5358591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5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61094B54" w14:textId="77777777" w:rsidR="00BB36A2" w:rsidRDefault="00803432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2" w:history="1">
            <w:r w:rsidR="00BB36A2" w:rsidRPr="00E17E9B">
              <w:rPr>
                <w:rStyle w:val="Hyperlink"/>
                <w:noProof/>
              </w:rPr>
              <w:t>Points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_Toc5358592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6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3C9BC456" w14:textId="77777777" w:rsidR="00BB36A2" w:rsidRDefault="00803432">
          <w:pPr>
            <w:pStyle w:val="TOC3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3" w:history="1">
            <w:r w:rsidR="00BB36A2" w:rsidRPr="00E17E9B">
              <w:rPr>
                <w:rStyle w:val="Hyperlink"/>
                <w:noProof/>
              </w:rPr>
              <w:t>Incident Points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_Toc5358593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6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3EC7E385" w14:textId="77777777" w:rsidR="00BB36A2" w:rsidRDefault="00803432">
          <w:pPr>
            <w:pStyle w:val="TOC3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4" w:history="1">
            <w:r w:rsidR="00BB36A2" w:rsidRPr="00E17E9B">
              <w:rPr>
                <w:rStyle w:val="Hyperlink"/>
                <w:noProof/>
              </w:rPr>
              <w:t>Rehab Points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_Toc5358594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7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15703BB6" w14:textId="77777777" w:rsidR="00BB36A2" w:rsidRDefault="00803432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5" w:history="1">
            <w:r w:rsidR="00BB36A2" w:rsidRPr="00E17E9B">
              <w:rPr>
                <w:rStyle w:val="Hyperlink"/>
                <w:noProof/>
              </w:rPr>
              <w:t>Lines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_Toc5358595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8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0DAF7928" w14:textId="77777777" w:rsidR="00BB36A2" w:rsidRDefault="00803432">
          <w:pPr>
            <w:pStyle w:val="TOC3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6" w:history="1">
            <w:r w:rsidR="00BB36A2" w:rsidRPr="00E17E9B">
              <w:rPr>
                <w:rStyle w:val="Hyperlink"/>
                <w:noProof/>
              </w:rPr>
              <w:t>Incident Lines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_Toc5358596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8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1FC7A450" w14:textId="77777777" w:rsidR="00BB36A2" w:rsidRDefault="00803432">
          <w:pPr>
            <w:pStyle w:val="TOC3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7" w:history="1">
            <w:r w:rsidR="00BB36A2" w:rsidRPr="00E17E9B">
              <w:rPr>
                <w:rStyle w:val="Hyperlink"/>
                <w:noProof/>
              </w:rPr>
              <w:t>Rehab Lines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_Toc5358597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8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48F74E0E" w14:textId="77777777" w:rsidR="00BB36A2" w:rsidRDefault="00803432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8" w:history="1">
            <w:r w:rsidR="00BB36A2" w:rsidRPr="00E17E9B">
              <w:rPr>
                <w:rStyle w:val="Hyperlink"/>
                <w:noProof/>
              </w:rPr>
              <w:t>Polygons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_Toc5358598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8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527A4361" w14:textId="77777777" w:rsidR="00BB36A2" w:rsidRDefault="00803432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599" w:history="1">
            <w:r w:rsidR="00BB36A2" w:rsidRPr="00E17E9B">
              <w:rPr>
                <w:rStyle w:val="Hyperlink"/>
                <w:noProof/>
              </w:rPr>
              <w:t>High Priority Points/Lines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_Toc5358599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9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3777C757" w14:textId="77777777" w:rsidR="00BB36A2" w:rsidRDefault="00803432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600" w:history="1">
            <w:r w:rsidR="00BB36A2" w:rsidRPr="00E17E9B">
              <w:rPr>
                <w:rStyle w:val="Hyperlink"/>
                <w:noProof/>
              </w:rPr>
              <w:t>Maps/GIS Products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_Toc5358600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9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09272C0D" w14:textId="77777777" w:rsidR="00BB36A2" w:rsidRDefault="00803432">
          <w:pPr>
            <w:pStyle w:val="TOC1"/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601" w:history="1">
            <w:r w:rsidR="00BB36A2" w:rsidRPr="00E17E9B">
              <w:rPr>
                <w:rStyle w:val="Hyperlink"/>
                <w:noProof/>
              </w:rPr>
              <w:t>5.</w:t>
            </w:r>
            <w:r w:rsidR="00BB36A2"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CA" w:eastAsia="en-CA"/>
              </w:rPr>
              <w:tab/>
            </w:r>
            <w:r w:rsidR="00BB36A2" w:rsidRPr="00E17E9B">
              <w:rPr>
                <w:rStyle w:val="Hyperlink"/>
                <w:noProof/>
              </w:rPr>
              <w:t>Data and Records Management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_Toc5358601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10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3ED1A13A" w14:textId="77777777" w:rsidR="00BB36A2" w:rsidRDefault="00803432">
          <w:pPr>
            <w:pStyle w:val="TOC1"/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602" w:history="1">
            <w:r w:rsidR="00BB36A2" w:rsidRPr="00E17E9B">
              <w:rPr>
                <w:rStyle w:val="Hyperlink"/>
                <w:noProof/>
              </w:rPr>
              <w:t>6.</w:t>
            </w:r>
            <w:r w:rsidR="00BB36A2"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CA" w:eastAsia="en-CA"/>
              </w:rPr>
              <w:tab/>
            </w:r>
            <w:r w:rsidR="00BB36A2" w:rsidRPr="00E17E9B">
              <w:rPr>
                <w:rStyle w:val="Hyperlink"/>
                <w:noProof/>
              </w:rPr>
              <w:t>References, Resources and Links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_Toc5358602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11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0B22F1E2" w14:textId="77777777" w:rsidR="00BB36A2" w:rsidRDefault="00803432">
          <w:pPr>
            <w:pStyle w:val="TOC1"/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603" w:history="1">
            <w:r w:rsidR="00BB36A2" w:rsidRPr="00E17E9B">
              <w:rPr>
                <w:rStyle w:val="Hyperlink"/>
                <w:noProof/>
              </w:rPr>
              <w:t>7.</w:t>
            </w:r>
            <w:r w:rsidR="00BB36A2"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CA" w:eastAsia="en-CA"/>
              </w:rPr>
              <w:tab/>
            </w:r>
            <w:r w:rsidR="00BB36A2" w:rsidRPr="00E17E9B">
              <w:rPr>
                <w:rStyle w:val="Hyperlink"/>
                <w:noProof/>
              </w:rPr>
              <w:t>Document History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_Toc5358603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11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56A62D56" w14:textId="77777777" w:rsidR="00BB36A2" w:rsidRDefault="00803432">
          <w:pPr>
            <w:pStyle w:val="TOC1"/>
            <w:rPr>
              <w:rFonts w:eastAsiaTheme="minorEastAsia" w:cstheme="minorBidi"/>
              <w:noProof/>
              <w:color w:val="auto"/>
              <w:sz w:val="22"/>
              <w:szCs w:val="22"/>
              <w:lang w:val="en-CA" w:eastAsia="en-CA"/>
            </w:rPr>
          </w:pPr>
          <w:hyperlink w:anchor="_Toc5358604" w:history="1">
            <w:r w:rsidR="00BB36A2" w:rsidRPr="00E17E9B">
              <w:rPr>
                <w:rStyle w:val="Hyperlink"/>
                <w:noProof/>
              </w:rPr>
              <w:t>8.</w:t>
            </w:r>
            <w:r w:rsidR="00BB36A2"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CA" w:eastAsia="en-CA"/>
              </w:rPr>
              <w:tab/>
            </w:r>
            <w:r w:rsidR="00BB36A2" w:rsidRPr="00E17E9B">
              <w:rPr>
                <w:rStyle w:val="Hyperlink"/>
                <w:noProof/>
              </w:rPr>
              <w:t>Approvals</w:t>
            </w:r>
            <w:r w:rsidR="00BB36A2">
              <w:rPr>
                <w:noProof/>
                <w:webHidden/>
              </w:rPr>
              <w:tab/>
            </w:r>
            <w:r w:rsidR="00BB36A2">
              <w:rPr>
                <w:noProof/>
                <w:webHidden/>
              </w:rPr>
              <w:fldChar w:fldCharType="begin"/>
            </w:r>
            <w:r w:rsidR="00BB36A2">
              <w:rPr>
                <w:noProof/>
                <w:webHidden/>
              </w:rPr>
              <w:instrText xml:space="preserve"> PAGEREF _Toc5358604 \h </w:instrText>
            </w:r>
            <w:r w:rsidR="00BB36A2">
              <w:rPr>
                <w:noProof/>
                <w:webHidden/>
              </w:rPr>
            </w:r>
            <w:r w:rsidR="00BB36A2">
              <w:rPr>
                <w:noProof/>
                <w:webHidden/>
              </w:rPr>
              <w:fldChar w:fldCharType="separate"/>
            </w:r>
            <w:r w:rsidR="00BB36A2">
              <w:rPr>
                <w:noProof/>
                <w:webHidden/>
              </w:rPr>
              <w:t>11</w:t>
            </w:r>
            <w:r w:rsidR="00BB36A2">
              <w:rPr>
                <w:noProof/>
                <w:webHidden/>
              </w:rPr>
              <w:fldChar w:fldCharType="end"/>
            </w:r>
          </w:hyperlink>
        </w:p>
        <w:p w14:paraId="40262BF6" w14:textId="77777777" w:rsidR="00033091" w:rsidRDefault="00033091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3714F8A" w14:textId="77777777" w:rsidR="00033091" w:rsidRDefault="00033091">
      <w:pPr>
        <w:rPr>
          <w:b/>
          <w:bCs/>
          <w:noProof/>
        </w:rPr>
      </w:pPr>
    </w:p>
    <w:p w14:paraId="7D052C6F" w14:textId="77777777" w:rsidR="00DC2A82" w:rsidRDefault="00DC2A82" w:rsidP="00DC2A82">
      <w:pPr>
        <w:pStyle w:val="Heading1"/>
        <w:numPr>
          <w:ilvl w:val="0"/>
          <w:numId w:val="2"/>
        </w:numPr>
        <w:spacing w:line="20" w:lineRule="atLeast"/>
      </w:pPr>
      <w:bookmarkStart w:id="0" w:name="_Toc5358583"/>
      <w:r>
        <w:t>Scope</w:t>
      </w:r>
      <w:bookmarkEnd w:id="0"/>
    </w:p>
    <w:p w14:paraId="4A868D38" w14:textId="77777777" w:rsidR="00DC2A82" w:rsidRDefault="000441A2" w:rsidP="00DC2A82">
      <w:pPr>
        <w:spacing w:line="20" w:lineRule="atLeast"/>
      </w:pPr>
      <w:bookmarkStart w:id="1" w:name="_Toc427652483"/>
      <w:r>
        <w:t>This document sets out the</w:t>
      </w:r>
      <w:r w:rsidR="00913718">
        <w:t xml:space="preserve"> </w:t>
      </w:r>
      <w:r w:rsidR="00220602">
        <w:t xml:space="preserve">Spatial Data </w:t>
      </w:r>
      <w:r w:rsidR="00913718">
        <w:t xml:space="preserve">Standards </w:t>
      </w:r>
      <w:r w:rsidR="009E1A7A">
        <w:t xml:space="preserve">for </w:t>
      </w:r>
      <w:r w:rsidR="00D4293F">
        <w:t>Rehabilitation</w:t>
      </w:r>
      <w:r w:rsidR="000955CE">
        <w:t xml:space="preserve"> and Recovery</w:t>
      </w:r>
      <w:r w:rsidR="00D4293F">
        <w:t xml:space="preserve"> (</w:t>
      </w:r>
      <w:r w:rsidR="00390AA7">
        <w:t>r</w:t>
      </w:r>
      <w:r w:rsidR="00D4293F">
        <w:t>ehab)</w:t>
      </w:r>
      <w:r w:rsidR="00913718">
        <w:t xml:space="preserve"> </w:t>
      </w:r>
      <w:r w:rsidR="000D3ADE">
        <w:t>mapping</w:t>
      </w:r>
      <w:r w:rsidR="009E1A7A">
        <w:t xml:space="preserve">. </w:t>
      </w:r>
      <w:r w:rsidR="00390AA7">
        <w:t xml:space="preserve"> </w:t>
      </w:r>
      <w:r w:rsidR="00906FF3">
        <w:t>This includes the migration of GIS data from Incident (OPS) into the rehab database; identification of the status of rehab data as it moves through the rehab process; display of rehab data, potential known safety concerns, and high priority/critical locations</w:t>
      </w:r>
      <w:r w:rsidR="009364EF">
        <w:t xml:space="preserve"> </w:t>
      </w:r>
      <w:r w:rsidR="00906FF3">
        <w:t>(</w:t>
      </w:r>
      <w:r w:rsidR="009364EF">
        <w:t>e.g.</w:t>
      </w:r>
      <w:r w:rsidR="00906FF3">
        <w:t xml:space="preserve"> </w:t>
      </w:r>
      <w:r w:rsidR="00385C31">
        <w:t>archaeological sites</w:t>
      </w:r>
      <w:r w:rsidR="00906FF3">
        <w:t xml:space="preserve"> and fish bearing streams).  </w:t>
      </w:r>
      <w:r w:rsidR="000D3ADE">
        <w:t>Th</w:t>
      </w:r>
      <w:r w:rsidR="009D0068">
        <w:t>e</w:t>
      </w:r>
      <w:r w:rsidR="000D3ADE">
        <w:t>s</w:t>
      </w:r>
      <w:r w:rsidR="009D0068">
        <w:t>e</w:t>
      </w:r>
      <w:r w:rsidR="000D3ADE">
        <w:t xml:space="preserve"> </w:t>
      </w:r>
      <w:r w:rsidR="009D0068">
        <w:t xml:space="preserve">standards </w:t>
      </w:r>
      <w:r w:rsidR="00F86231">
        <w:t xml:space="preserve">provide </w:t>
      </w:r>
      <w:r w:rsidR="002A70D7">
        <w:t xml:space="preserve">a consistent </w:t>
      </w:r>
      <w:r w:rsidR="00913718">
        <w:t>process for field crew</w:t>
      </w:r>
      <w:r w:rsidR="00390AA7">
        <w:t>s</w:t>
      </w:r>
      <w:r w:rsidR="000D3ADE">
        <w:t xml:space="preserve"> and GIS Specialist</w:t>
      </w:r>
      <w:r w:rsidR="00390AA7">
        <w:t>s</w:t>
      </w:r>
      <w:r w:rsidR="009D0068">
        <w:t xml:space="preserve"> to follow</w:t>
      </w:r>
      <w:r w:rsidR="00390AA7">
        <w:t>,</w:t>
      </w:r>
      <w:r w:rsidR="00E94E5A">
        <w:t xml:space="preserve"> and</w:t>
      </w:r>
      <w:r w:rsidR="002A70D7">
        <w:t xml:space="preserve"> act</w:t>
      </w:r>
      <w:r w:rsidR="00CD6014">
        <w:t>s</w:t>
      </w:r>
      <w:r w:rsidR="002A70D7">
        <w:t xml:space="preserve"> as a stepping stone </w:t>
      </w:r>
      <w:r w:rsidR="00E94E5A">
        <w:t>for</w:t>
      </w:r>
      <w:r w:rsidR="002A70D7">
        <w:t xml:space="preserve"> automate</w:t>
      </w:r>
      <w:r w:rsidR="00E94E5A">
        <w:t>d</w:t>
      </w:r>
      <w:r w:rsidR="002A70D7">
        <w:t xml:space="preserve"> field data collection </w:t>
      </w:r>
      <w:r w:rsidR="00CD6014">
        <w:t xml:space="preserve">with </w:t>
      </w:r>
      <w:r w:rsidR="00E94E5A">
        <w:t>direct</w:t>
      </w:r>
      <w:r w:rsidR="00CD6014">
        <w:t xml:space="preserve"> uploading</w:t>
      </w:r>
      <w:r w:rsidR="00E94E5A">
        <w:t xml:space="preserve"> into a s</w:t>
      </w:r>
      <w:r w:rsidR="0052256F">
        <w:t>patial d</w:t>
      </w:r>
      <w:r w:rsidR="00E94E5A">
        <w:t>atabase</w:t>
      </w:r>
      <w:r w:rsidR="00390AA7">
        <w:t xml:space="preserve"> in the future</w:t>
      </w:r>
      <w:r w:rsidR="002A70D7">
        <w:t xml:space="preserve">.   </w:t>
      </w:r>
    </w:p>
    <w:p w14:paraId="26E47097" w14:textId="77777777" w:rsidR="00DC2A82" w:rsidRDefault="00DC2A82" w:rsidP="00DC2A82">
      <w:pPr>
        <w:spacing w:line="20" w:lineRule="atLeast"/>
      </w:pPr>
    </w:p>
    <w:p w14:paraId="24C02321" w14:textId="77777777" w:rsidR="00913718" w:rsidRPr="00DC2A82" w:rsidRDefault="00913718" w:rsidP="00DC2A82">
      <w:pPr>
        <w:pStyle w:val="Heading1"/>
        <w:numPr>
          <w:ilvl w:val="0"/>
          <w:numId w:val="2"/>
        </w:numPr>
        <w:spacing w:line="20" w:lineRule="atLeast"/>
      </w:pPr>
      <w:bookmarkStart w:id="2" w:name="_Toc5358584"/>
      <w:r w:rsidRPr="00DC2A82">
        <w:t>Purpose</w:t>
      </w:r>
      <w:bookmarkEnd w:id="1"/>
      <w:r w:rsidRPr="00DC2A82">
        <w:t>:</w:t>
      </w:r>
      <w:bookmarkEnd w:id="2"/>
      <w:r w:rsidRPr="00DC2A82">
        <w:t xml:space="preserve"> </w:t>
      </w:r>
    </w:p>
    <w:p w14:paraId="7A106D65" w14:textId="77777777" w:rsidR="00D03F3D" w:rsidRDefault="00913718" w:rsidP="00913718">
      <w:r w:rsidRPr="007969A1">
        <w:t>Consistent data management standards and practices are important for wildfire incident</w:t>
      </w:r>
      <w:r w:rsidR="003741DA">
        <w:t>/</w:t>
      </w:r>
      <w:r w:rsidR="00802807">
        <w:t>rehab</w:t>
      </w:r>
      <w:r w:rsidRPr="007969A1">
        <w:t xml:space="preserve"> mapping.  Consistency helps with incident</w:t>
      </w:r>
      <w:r w:rsidR="003741DA">
        <w:t>/</w:t>
      </w:r>
      <w:r w:rsidR="00802807">
        <w:t>rehab</w:t>
      </w:r>
      <w:r w:rsidRPr="007969A1">
        <w:t xml:space="preserve"> staff turnover and create</w:t>
      </w:r>
      <w:r w:rsidR="00CD6014">
        <w:t>s</w:t>
      </w:r>
      <w:r w:rsidRPr="007969A1">
        <w:t xml:space="preserve"> a smooth transition for the incoming GIS Specialists</w:t>
      </w:r>
      <w:r w:rsidR="00CD6014">
        <w:t xml:space="preserve">.  It </w:t>
      </w:r>
      <w:r w:rsidRPr="007969A1">
        <w:t xml:space="preserve">allows </w:t>
      </w:r>
      <w:r w:rsidR="00A46CBE">
        <w:t>rehab</w:t>
      </w:r>
      <w:r w:rsidRPr="007969A1">
        <w:t xml:space="preserve"> </w:t>
      </w:r>
      <w:r w:rsidR="00390AA7">
        <w:t xml:space="preserve">and GIS </w:t>
      </w:r>
      <w:r w:rsidRPr="007969A1">
        <w:t xml:space="preserve">staff </w:t>
      </w:r>
      <w:r w:rsidR="00F00D1A">
        <w:t>to work on multiple fires in different fire centres with</w:t>
      </w:r>
      <w:r w:rsidR="006F3A17">
        <w:t xml:space="preserve"> </w:t>
      </w:r>
      <w:r w:rsidR="00F27930">
        <w:t>consistent process</w:t>
      </w:r>
      <w:r w:rsidR="0062687F">
        <w:t xml:space="preserve">, </w:t>
      </w:r>
      <w:r w:rsidR="006F3A17">
        <w:t>map</w:t>
      </w:r>
      <w:r w:rsidR="0062687F">
        <w:t xml:space="preserve"> </w:t>
      </w:r>
      <w:r w:rsidR="006F3A17">
        <w:t>s</w:t>
      </w:r>
      <w:r w:rsidR="0062687F">
        <w:t>ymbology,</w:t>
      </w:r>
      <w:r w:rsidR="006F3A17">
        <w:t xml:space="preserve"> </w:t>
      </w:r>
      <w:r w:rsidR="00F00D1A">
        <w:t>and dataset</w:t>
      </w:r>
      <w:r w:rsidR="0062687F">
        <w:t xml:space="preserve"> </w:t>
      </w:r>
      <w:r w:rsidR="00F00D1A">
        <w:t>s</w:t>
      </w:r>
      <w:r w:rsidR="0062687F">
        <w:t>tructure.</w:t>
      </w:r>
      <w:r w:rsidR="00390AA7">
        <w:t xml:space="preserve">  Consistency is also essential </w:t>
      </w:r>
      <w:r w:rsidR="00A46CBE">
        <w:t>for</w:t>
      </w:r>
      <w:r w:rsidR="00390AA7">
        <w:t xml:space="preserve"> summarizing rehab statistics</w:t>
      </w:r>
      <w:r w:rsidR="00CD6014">
        <w:t xml:space="preserve"> by Fire Centre or Provincially</w:t>
      </w:r>
      <w:r w:rsidR="00390AA7">
        <w:t>.</w:t>
      </w:r>
      <w:r w:rsidR="00F86231">
        <w:t xml:space="preserve">  Spatial Data Standards for </w:t>
      </w:r>
      <w:r w:rsidR="00CD6014">
        <w:t>r</w:t>
      </w:r>
      <w:r w:rsidR="00DC2A82">
        <w:t>ehab</w:t>
      </w:r>
      <w:r w:rsidR="00D4293F">
        <w:t>ilitation</w:t>
      </w:r>
      <w:r w:rsidR="00DC2A82">
        <w:t xml:space="preserve"> include:</w:t>
      </w:r>
    </w:p>
    <w:p w14:paraId="6341B5AC" w14:textId="77777777" w:rsidR="00A46CBE" w:rsidRDefault="00A46CBE" w:rsidP="003B39C4">
      <w:pPr>
        <w:pStyle w:val="ListParagraph"/>
        <w:numPr>
          <w:ilvl w:val="0"/>
          <w:numId w:val="7"/>
        </w:numPr>
      </w:pPr>
      <w:r>
        <w:lastRenderedPageBreak/>
        <w:t>Standardized selection of incident data to be migrated into rehab database</w:t>
      </w:r>
    </w:p>
    <w:p w14:paraId="6AE37C98" w14:textId="77777777" w:rsidR="00A46CBE" w:rsidRDefault="00A46CBE" w:rsidP="003B39C4">
      <w:pPr>
        <w:pStyle w:val="ListParagraph"/>
        <w:numPr>
          <w:ilvl w:val="0"/>
          <w:numId w:val="7"/>
        </w:numPr>
      </w:pPr>
      <w:r>
        <w:t>Standardized list of rehab treatments</w:t>
      </w:r>
      <w:r w:rsidR="00E000CC">
        <w:t xml:space="preserve"> and definitions</w:t>
      </w:r>
    </w:p>
    <w:p w14:paraId="342FCFC0" w14:textId="77777777" w:rsidR="00DC2A82" w:rsidRDefault="00DC2A82" w:rsidP="003B39C4">
      <w:pPr>
        <w:pStyle w:val="ListParagraph"/>
        <w:numPr>
          <w:ilvl w:val="0"/>
          <w:numId w:val="7"/>
        </w:numPr>
      </w:pPr>
      <w:r>
        <w:t xml:space="preserve">Standardized symbology </w:t>
      </w:r>
    </w:p>
    <w:p w14:paraId="2941CE65" w14:textId="77777777" w:rsidR="00D03F3D" w:rsidRDefault="00E000CC" w:rsidP="003B39C4">
      <w:pPr>
        <w:pStyle w:val="ListParagraph"/>
        <w:numPr>
          <w:ilvl w:val="0"/>
          <w:numId w:val="7"/>
        </w:numPr>
      </w:pPr>
      <w:r>
        <w:t>Consistent r</w:t>
      </w:r>
      <w:r w:rsidR="00802807">
        <w:t>ehab</w:t>
      </w:r>
      <w:r w:rsidR="00DC2A82">
        <w:t xml:space="preserve"> data</w:t>
      </w:r>
      <w:r w:rsidR="005D6EE3">
        <w:t>base standards</w:t>
      </w:r>
    </w:p>
    <w:p w14:paraId="5C97C3C5" w14:textId="77777777" w:rsidR="00D03F3D" w:rsidRDefault="00E000CC" w:rsidP="003B39C4">
      <w:pPr>
        <w:pStyle w:val="ListParagraph"/>
        <w:numPr>
          <w:ilvl w:val="0"/>
          <w:numId w:val="7"/>
        </w:numPr>
      </w:pPr>
      <w:r>
        <w:t>Identification of h</w:t>
      </w:r>
      <w:r w:rsidR="00F86231">
        <w:t>igh priority features</w:t>
      </w:r>
      <w:r>
        <w:t xml:space="preserve"> that </w:t>
      </w:r>
      <w:r w:rsidR="00CD6014">
        <w:t xml:space="preserve">may </w:t>
      </w:r>
      <w:r>
        <w:t>require immediate attention</w:t>
      </w:r>
      <w:r w:rsidR="00F86231">
        <w:t>.</w:t>
      </w:r>
    </w:p>
    <w:p w14:paraId="453E368E" w14:textId="77777777" w:rsidR="00A46CBE" w:rsidRDefault="00A46CBE" w:rsidP="009D0068">
      <w:pPr>
        <w:pStyle w:val="ListParagraph"/>
        <w:numPr>
          <w:ilvl w:val="0"/>
          <w:numId w:val="7"/>
        </w:numPr>
      </w:pPr>
      <w:r>
        <w:t xml:space="preserve">Rehab status </w:t>
      </w:r>
      <w:r w:rsidR="00E000CC">
        <w:t>of</w:t>
      </w:r>
      <w:r>
        <w:t xml:space="preserve"> each feature (i.e. field verification required, field verification completed, treatment completed</w:t>
      </w:r>
      <w:r w:rsidR="00F93912">
        <w:t xml:space="preserve"> or</w:t>
      </w:r>
      <w:r w:rsidR="009D0068" w:rsidRPr="009D0068">
        <w:t xml:space="preserve"> </w:t>
      </w:r>
      <w:r w:rsidR="009D0068">
        <w:t>o</w:t>
      </w:r>
      <w:r w:rsidR="009D0068" w:rsidRPr="009D0068">
        <w:t xml:space="preserve">bligations </w:t>
      </w:r>
      <w:r w:rsidR="009D0068">
        <w:t>t</w:t>
      </w:r>
      <w:r w:rsidR="009D0068" w:rsidRPr="009D0068">
        <w:t>ransferred</w:t>
      </w:r>
      <w:r>
        <w:t xml:space="preserve">) </w:t>
      </w:r>
    </w:p>
    <w:p w14:paraId="7EBFC531" w14:textId="77777777" w:rsidR="00DE36E8" w:rsidRDefault="00DE36E8" w:rsidP="00620830">
      <w:pPr>
        <w:rPr>
          <w:sz w:val="22"/>
          <w:szCs w:val="22"/>
        </w:rPr>
      </w:pPr>
    </w:p>
    <w:p w14:paraId="1DFCE050" w14:textId="77777777" w:rsidR="00500D17" w:rsidRDefault="00500D17" w:rsidP="00500D17">
      <w:pPr>
        <w:pStyle w:val="Heading1"/>
      </w:pPr>
      <w:bookmarkStart w:id="3" w:name="_Toc5358585"/>
      <w:bookmarkStart w:id="4" w:name="_Toc427652492"/>
      <w:bookmarkStart w:id="5" w:name="_Toc469047905"/>
      <w:bookmarkStart w:id="6" w:name="_Toc477955083"/>
      <w:bookmarkStart w:id="7" w:name="_Toc427676690"/>
      <w:bookmarkStart w:id="8" w:name="_Toc445285547"/>
      <w:bookmarkStart w:id="9" w:name="_Toc477416347"/>
      <w:r w:rsidRPr="00B00ACD">
        <w:t>Field Data Collection</w:t>
      </w:r>
      <w:bookmarkEnd w:id="3"/>
    </w:p>
    <w:p w14:paraId="09362C1E" w14:textId="77777777" w:rsidR="00500D17" w:rsidRDefault="00CD6014" w:rsidP="00500D17">
      <w:r>
        <w:t xml:space="preserve"> </w:t>
      </w:r>
      <w:hyperlink r:id="rId9" w:history="1">
        <w:r w:rsidR="009D0068" w:rsidRPr="00FE1744">
          <w:rPr>
            <w:rStyle w:val="Hyperlink"/>
          </w:rPr>
          <w:t>Avenza</w:t>
        </w:r>
      </w:hyperlink>
      <w:r>
        <w:t xml:space="preserve"> software is the current method used to collect field data. </w:t>
      </w:r>
      <w:r w:rsidR="00500D17">
        <w:t xml:space="preserve"> </w:t>
      </w:r>
    </w:p>
    <w:p w14:paraId="7E472036" w14:textId="77777777" w:rsidR="00500D17" w:rsidRPr="00FE1744" w:rsidRDefault="00500D17" w:rsidP="00500D17"/>
    <w:p w14:paraId="09ABA2FE" w14:textId="77777777" w:rsidR="00500D17" w:rsidRDefault="00500D17" w:rsidP="00500D17">
      <w:pPr>
        <w:pStyle w:val="Heading2"/>
        <w:spacing w:before="0"/>
        <w:rPr>
          <w:color w:val="0070C0"/>
        </w:rPr>
      </w:pPr>
      <w:bookmarkStart w:id="10" w:name="_Toc5358586"/>
      <w:r w:rsidRPr="00FE1744">
        <w:rPr>
          <w:color w:val="0070C0"/>
        </w:rPr>
        <w:t>Avenza</w:t>
      </w:r>
      <w:bookmarkEnd w:id="10"/>
    </w:p>
    <w:p w14:paraId="1898A8FE" w14:textId="77777777" w:rsidR="00500D17" w:rsidRDefault="00500D17" w:rsidP="00500D17">
      <w:pPr>
        <w:pStyle w:val="Heading3"/>
        <w:spacing w:before="0"/>
      </w:pPr>
      <w:bookmarkStart w:id="11" w:name="_Toc5358587"/>
      <w:r>
        <w:rPr>
          <w:color w:val="0070C0"/>
        </w:rPr>
        <w:t>Use</w:t>
      </w:r>
      <w:r w:rsidR="004B44E1">
        <w:rPr>
          <w:color w:val="0070C0"/>
        </w:rPr>
        <w:t>s</w:t>
      </w:r>
      <w:bookmarkEnd w:id="11"/>
      <w:r w:rsidRPr="009E7F2D">
        <w:t xml:space="preserve"> </w:t>
      </w:r>
    </w:p>
    <w:p w14:paraId="3397CD06" w14:textId="77777777" w:rsidR="00500D17" w:rsidRDefault="00500D17" w:rsidP="00500D17">
      <w:r>
        <w:t>Avenza allows a Rehab Specialist to:</w:t>
      </w:r>
    </w:p>
    <w:p w14:paraId="61A13439" w14:textId="77777777" w:rsidR="00DC4F48" w:rsidRDefault="00500D17" w:rsidP="000441A2">
      <w:pPr>
        <w:pStyle w:val="ListParagraph"/>
        <w:numPr>
          <w:ilvl w:val="0"/>
          <w:numId w:val="11"/>
        </w:numPr>
      </w:pPr>
      <w:r>
        <w:t xml:space="preserve">Import any PDF </w:t>
      </w:r>
      <w:r w:rsidR="000441A2">
        <w:t>m</w:t>
      </w:r>
      <w:r>
        <w:t>ap</w:t>
      </w:r>
      <w:r w:rsidR="00DC4F48">
        <w:t xml:space="preserve">, including those </w:t>
      </w:r>
      <w:r>
        <w:t>made by the GIS Specialist</w:t>
      </w:r>
      <w:r w:rsidR="000441A2">
        <w:t xml:space="preserve">.  </w:t>
      </w:r>
    </w:p>
    <w:p w14:paraId="005D4EC5" w14:textId="77777777" w:rsidR="00DC4F48" w:rsidRDefault="000441A2" w:rsidP="00BB368C">
      <w:pPr>
        <w:pStyle w:val="ListParagraph"/>
        <w:numPr>
          <w:ilvl w:val="1"/>
          <w:numId w:val="11"/>
        </w:numPr>
      </w:pPr>
      <w:r w:rsidRPr="000441A2">
        <w:t xml:space="preserve">A </w:t>
      </w:r>
      <w:r>
        <w:t>large</w:t>
      </w:r>
      <w:r w:rsidRPr="000441A2">
        <w:t xml:space="preserve"> </w:t>
      </w:r>
      <w:r>
        <w:t>s</w:t>
      </w:r>
      <w:r w:rsidRPr="000441A2">
        <w:t xml:space="preserve">cale </w:t>
      </w:r>
      <w:r>
        <w:t xml:space="preserve">map (eg. 1:5,000) </w:t>
      </w:r>
      <w:r w:rsidRPr="000441A2">
        <w:t xml:space="preserve">is </w:t>
      </w:r>
      <w:r>
        <w:t xml:space="preserve">recommended for field work.  </w:t>
      </w:r>
    </w:p>
    <w:p w14:paraId="16A389CD" w14:textId="77777777" w:rsidR="000441A2" w:rsidRDefault="00EB1588" w:rsidP="00BB368C">
      <w:pPr>
        <w:pStyle w:val="ListParagraph"/>
        <w:numPr>
          <w:ilvl w:val="1"/>
          <w:numId w:val="11"/>
        </w:numPr>
      </w:pPr>
      <w:r>
        <w:t>A s</w:t>
      </w:r>
      <w:r w:rsidR="000441A2">
        <w:t>mal</w:t>
      </w:r>
      <w:r>
        <w:t>l</w:t>
      </w:r>
      <w:r w:rsidR="000441A2">
        <w:t xml:space="preserve"> scale map</w:t>
      </w:r>
      <w:r w:rsidR="00DC4F48">
        <w:t xml:space="preserve"> </w:t>
      </w:r>
      <w:r w:rsidR="000441A2">
        <w:t xml:space="preserve">(eg. 1:30,000) can be useful as an overview and for navigation. </w:t>
      </w:r>
      <w:r w:rsidR="000441A2" w:rsidRPr="000441A2">
        <w:t xml:space="preserve"> </w:t>
      </w:r>
    </w:p>
    <w:p w14:paraId="1AEA33BA" w14:textId="77777777" w:rsidR="00DC4F48" w:rsidRDefault="00D74283" w:rsidP="009364EF">
      <w:pPr>
        <w:ind w:left="1080"/>
      </w:pPr>
      <w:r>
        <w:t xml:space="preserve">NB:  </w:t>
      </w:r>
      <w:r w:rsidR="00EB1588">
        <w:t>I</w:t>
      </w:r>
      <w:r w:rsidR="00EB1588" w:rsidRPr="00DC4F48">
        <w:t>nternet or cell coverage</w:t>
      </w:r>
      <w:r w:rsidR="00EB1588">
        <w:t xml:space="preserve"> is required to import ma</w:t>
      </w:r>
      <w:r w:rsidR="00DC4F48">
        <w:t xml:space="preserve">ps </w:t>
      </w:r>
      <w:r w:rsidR="00DC4F48" w:rsidRPr="00DC4F48">
        <w:t>into Avenza</w:t>
      </w:r>
      <w:r w:rsidR="00EB1588">
        <w:t xml:space="preserve"> and maps should be loaded</w:t>
      </w:r>
      <w:r w:rsidR="00DC4F48" w:rsidRPr="00DC4F48">
        <w:t xml:space="preserve"> before heading </w:t>
      </w:r>
      <w:r w:rsidR="00DC4F48">
        <w:t>t</w:t>
      </w:r>
      <w:r w:rsidR="00DC4F48" w:rsidRPr="00DC4F48">
        <w:t>o the field</w:t>
      </w:r>
      <w:r w:rsidR="00EB1588">
        <w:t>.  Once loaded, maps</w:t>
      </w:r>
      <w:r w:rsidR="00DC4F48">
        <w:t xml:space="preserve"> </w:t>
      </w:r>
      <w:r w:rsidR="00DC4F48" w:rsidRPr="00DC4F48">
        <w:t>can be used without internet or cell coverage.</w:t>
      </w:r>
    </w:p>
    <w:p w14:paraId="25CF1589" w14:textId="77777777" w:rsidR="00DC4F48" w:rsidRPr="00DC4F48" w:rsidRDefault="00D74283" w:rsidP="009364EF">
      <w:pPr>
        <w:ind w:left="1080"/>
      </w:pPr>
      <w:r>
        <w:t xml:space="preserve">NB:  </w:t>
      </w:r>
      <w:r w:rsidR="00DC4F48">
        <w:t>User location shows up as a blue dot on the map.</w:t>
      </w:r>
    </w:p>
    <w:p w14:paraId="1479DFD8" w14:textId="77777777" w:rsidR="00500D17" w:rsidRDefault="00DC4F48" w:rsidP="00D606AF">
      <w:pPr>
        <w:pStyle w:val="ListParagraph"/>
        <w:numPr>
          <w:ilvl w:val="0"/>
          <w:numId w:val="11"/>
        </w:numPr>
      </w:pPr>
      <w:r>
        <w:t>Create a KML to c</w:t>
      </w:r>
      <w:r w:rsidR="00500D17">
        <w:t>ollect field data</w:t>
      </w:r>
      <w:r>
        <w:t xml:space="preserve"> which may</w:t>
      </w:r>
      <w:r w:rsidR="00500D17">
        <w:t xml:space="preserve"> includ</w:t>
      </w:r>
      <w:r>
        <w:t>e</w:t>
      </w:r>
      <w:r w:rsidR="00500D17">
        <w:t>:</w:t>
      </w:r>
    </w:p>
    <w:p w14:paraId="228D285A" w14:textId="77777777" w:rsidR="00500D17" w:rsidRDefault="00EB1588" w:rsidP="00500D17">
      <w:pPr>
        <w:pStyle w:val="ListParagraph"/>
        <w:numPr>
          <w:ilvl w:val="1"/>
          <w:numId w:val="11"/>
        </w:numPr>
      </w:pPr>
      <w:r>
        <w:t>D</w:t>
      </w:r>
      <w:r w:rsidR="00500D17">
        <w:t xml:space="preserve">rop </w:t>
      </w:r>
      <w:r w:rsidR="00882985">
        <w:t>P</w:t>
      </w:r>
      <w:r w:rsidR="00500D17">
        <w:t xml:space="preserve">oints </w:t>
      </w:r>
      <w:r w:rsidR="00C348B0">
        <w:t>(using current</w:t>
      </w:r>
      <w:r w:rsidR="00500D17">
        <w:t xml:space="preserve"> location or</w:t>
      </w:r>
      <w:r w:rsidR="00C348B0">
        <w:t xml:space="preserve"> marked location) with</w:t>
      </w:r>
      <w:r w:rsidR="00500D17">
        <w:t xml:space="preserve"> assign</w:t>
      </w:r>
      <w:r w:rsidR="00C348B0">
        <w:t>ed</w:t>
      </w:r>
      <w:r w:rsidR="00500D17">
        <w:t xml:space="preserve"> attributes</w:t>
      </w:r>
      <w:r w:rsidR="00882985">
        <w:t>, descriptive text,</w:t>
      </w:r>
      <w:r w:rsidR="00500D17">
        <w:t xml:space="preserve"> and a photo</w:t>
      </w:r>
      <w:r w:rsidR="00C348B0">
        <w:t>.</w:t>
      </w:r>
    </w:p>
    <w:p w14:paraId="1C51D818" w14:textId="77777777" w:rsidR="00500D17" w:rsidRDefault="00EB1588" w:rsidP="00500D17">
      <w:pPr>
        <w:pStyle w:val="ListParagraph"/>
        <w:numPr>
          <w:ilvl w:val="1"/>
          <w:numId w:val="11"/>
        </w:numPr>
      </w:pPr>
      <w:r>
        <w:t>L</w:t>
      </w:r>
      <w:r w:rsidR="00500D17">
        <w:t>ine</w:t>
      </w:r>
      <w:r w:rsidR="00C348B0">
        <w:t xml:space="preserve">s (using </w:t>
      </w:r>
      <w:r w:rsidR="00500D17">
        <w:t xml:space="preserve">the </w:t>
      </w:r>
      <w:r w:rsidR="002B7C7F">
        <w:t xml:space="preserve">draw and </w:t>
      </w:r>
      <w:r w:rsidR="00500D17">
        <w:t>measure tool</w:t>
      </w:r>
      <w:r w:rsidR="00C348B0">
        <w:t xml:space="preserve"> or</w:t>
      </w:r>
      <w:r w:rsidR="00C348B0" w:rsidRPr="00C348B0">
        <w:t xml:space="preserve"> </w:t>
      </w:r>
      <w:r w:rsidR="00C348B0">
        <w:t xml:space="preserve">by tracking your movements) with assigned </w:t>
      </w:r>
      <w:r w:rsidR="00882985">
        <w:t xml:space="preserve">attributes, </w:t>
      </w:r>
      <w:r w:rsidR="00500D17">
        <w:t>descriptive text</w:t>
      </w:r>
      <w:r w:rsidR="00882985">
        <w:t>,</w:t>
      </w:r>
      <w:r w:rsidR="00500D17">
        <w:t xml:space="preserve"> and</w:t>
      </w:r>
      <w:r w:rsidR="00C348B0">
        <w:t xml:space="preserve"> a photo.</w:t>
      </w:r>
    </w:p>
    <w:p w14:paraId="0ADBCA91" w14:textId="77777777" w:rsidR="00D74283" w:rsidRDefault="00822E34" w:rsidP="00BB368C">
      <w:pPr>
        <w:pStyle w:val="ListParagraph"/>
        <w:numPr>
          <w:ilvl w:val="0"/>
          <w:numId w:val="11"/>
        </w:numPr>
      </w:pPr>
      <w:r>
        <w:t>Utilize</w:t>
      </w:r>
      <w:r w:rsidR="00882985">
        <w:t xml:space="preserve"> s</w:t>
      </w:r>
      <w:r w:rsidR="00500D17">
        <w:t xml:space="preserve">chema </w:t>
      </w:r>
      <w:r w:rsidR="00D74283">
        <w:t>to enter data rather than manually entering the information.</w:t>
      </w:r>
    </w:p>
    <w:p w14:paraId="2CF6D8D8" w14:textId="77777777" w:rsidR="00D74283" w:rsidRDefault="00D74283" w:rsidP="009364EF">
      <w:pPr>
        <w:pStyle w:val="ListParagraph"/>
        <w:numPr>
          <w:ilvl w:val="1"/>
          <w:numId w:val="11"/>
        </w:numPr>
      </w:pPr>
      <w:r>
        <w:t>W</w:t>
      </w:r>
      <w:r w:rsidR="00500D17">
        <w:t xml:space="preserve">hen a point </w:t>
      </w:r>
      <w:r w:rsidR="00822E34">
        <w:t xml:space="preserve">or line </w:t>
      </w:r>
      <w:r w:rsidR="00500D17">
        <w:t xml:space="preserve">is created a drop down list </w:t>
      </w:r>
      <w:r w:rsidR="00882985">
        <w:t>is available to</w:t>
      </w:r>
      <w:r w:rsidR="00500D17">
        <w:t xml:space="preserve"> </w:t>
      </w:r>
      <w:r w:rsidR="00822E34">
        <w:t>select</w:t>
      </w:r>
      <w:r w:rsidR="00500D17">
        <w:t xml:space="preserve"> the </w:t>
      </w:r>
      <w:r>
        <w:t>R</w:t>
      </w:r>
      <w:r w:rsidR="00500D17">
        <w:t>ehab Treatment Type</w:t>
      </w:r>
      <w:r>
        <w:t xml:space="preserve">.  </w:t>
      </w:r>
      <w:r w:rsidR="00822E34" w:rsidRPr="00822E34">
        <w:t>This will reduce errors and speed up data collection</w:t>
      </w:r>
      <w:r w:rsidR="00822E34">
        <w:t xml:space="preserve">.  </w:t>
      </w:r>
    </w:p>
    <w:p w14:paraId="14E9AAD7" w14:textId="77777777" w:rsidR="00822E34" w:rsidRPr="008834BD" w:rsidRDefault="00822E34" w:rsidP="009364EF">
      <w:pPr>
        <w:pStyle w:val="ListParagraph"/>
        <w:numPr>
          <w:ilvl w:val="1"/>
          <w:numId w:val="11"/>
        </w:numPr>
      </w:pPr>
      <w:r w:rsidRPr="008834BD">
        <w:t>Th</w:t>
      </w:r>
      <w:r w:rsidR="00D74283" w:rsidRPr="008834BD">
        <w:t xml:space="preserve">e attached </w:t>
      </w:r>
      <w:r w:rsidRPr="008834BD">
        <w:t xml:space="preserve">KML can be imported into Avenza and used for the collection of </w:t>
      </w:r>
      <w:r w:rsidR="00D74283" w:rsidRPr="008834BD">
        <w:t>r</w:t>
      </w:r>
      <w:r w:rsidRPr="008834BD">
        <w:t xml:space="preserve">ehab </w:t>
      </w:r>
      <w:r w:rsidR="00D74283" w:rsidRPr="008834BD">
        <w:t>t</w:t>
      </w:r>
      <w:r w:rsidRPr="008834BD">
        <w:t xml:space="preserve">reatment </w:t>
      </w:r>
      <w:r w:rsidR="00D74283" w:rsidRPr="008834BD">
        <w:t>p</w:t>
      </w:r>
      <w:r w:rsidRPr="008834BD">
        <w:t>oints</w:t>
      </w:r>
      <w:r w:rsidR="00D74283" w:rsidRPr="008834BD">
        <w:t xml:space="preserve"> </w:t>
      </w:r>
      <w:r w:rsidR="00DF7FAF" w:rsidRPr="008834BD">
        <w:t xml:space="preserve">and </w:t>
      </w:r>
      <w:r w:rsidR="00D74283" w:rsidRPr="008834BD">
        <w:t>l</w:t>
      </w:r>
      <w:r w:rsidR="00DF7FAF" w:rsidRPr="008834BD">
        <w:t>ines</w:t>
      </w:r>
      <w:r w:rsidR="00D74283" w:rsidRPr="008834BD">
        <w:t>:</w:t>
      </w:r>
    </w:p>
    <w:p w14:paraId="634BC1CF" w14:textId="77777777" w:rsidR="008834BD" w:rsidRPr="008834BD" w:rsidRDefault="008834BD" w:rsidP="008834BD">
      <w:pPr>
        <w:pStyle w:val="ListParagraph"/>
        <w:ind w:left="1440"/>
        <w:rPr>
          <w:highlight w:val="yellow"/>
        </w:rPr>
      </w:pPr>
      <w:r w:rsidRPr="008834BD">
        <w:object w:dxaOrig="3576" w:dyaOrig="816" w14:anchorId="0FEF37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8.5pt;height:40.5pt" o:ole="">
            <v:imagedata r:id="rId10" o:title=""/>
          </v:shape>
          <o:OLEObject Type="Embed" ProgID="Package" ShapeID="_x0000_i1025" DrawAspect="Content" ObjectID="_1710826176" r:id="rId11"/>
        </w:object>
      </w:r>
    </w:p>
    <w:p w14:paraId="6C571BE1" w14:textId="77777777" w:rsidR="009364EF" w:rsidRDefault="009364EF" w:rsidP="009364EF">
      <w:pPr>
        <w:pStyle w:val="ListParagraph"/>
        <w:ind w:left="1440"/>
      </w:pPr>
    </w:p>
    <w:p w14:paraId="64D58657" w14:textId="77777777" w:rsidR="0039539A" w:rsidRDefault="008856C2" w:rsidP="009364EF">
      <w:pPr>
        <w:pStyle w:val="ListParagraph"/>
        <w:ind w:left="1440"/>
      </w:pPr>
      <w:r>
        <w:t xml:space="preserve">Point </w:t>
      </w:r>
      <w:r w:rsidR="0039539A">
        <w:t>Symbology for Avenza (from e-mail export into Avenza)</w:t>
      </w:r>
    </w:p>
    <w:p w14:paraId="6E8F9E54" w14:textId="77777777" w:rsidR="0039539A" w:rsidRDefault="0039539A" w:rsidP="009364EF">
      <w:pPr>
        <w:pStyle w:val="ListParagraph"/>
        <w:ind w:left="1440"/>
      </w:pPr>
      <w:r w:rsidRPr="0039539A">
        <w:object w:dxaOrig="2184" w:dyaOrig="816" w14:anchorId="671FF7BD">
          <v:shape id="_x0000_i1026" type="#_x0000_t75" style="width:109.5pt;height:40.5pt" o:ole="">
            <v:imagedata r:id="rId12" o:title=""/>
          </v:shape>
          <o:OLEObject Type="Embed" ProgID="Package" ShapeID="_x0000_i1026" DrawAspect="Content" ObjectID="_1710826177" r:id="rId13"/>
        </w:object>
      </w:r>
    </w:p>
    <w:p w14:paraId="16B9FDD8" w14:textId="77777777" w:rsidR="00D606AF" w:rsidRPr="00D606AF" w:rsidRDefault="00D606AF" w:rsidP="009364EF">
      <w:pPr>
        <w:ind w:left="1440"/>
        <w:rPr>
          <w:color w:val="0070C0"/>
        </w:rPr>
      </w:pPr>
      <w:r w:rsidRPr="00B23180">
        <w:rPr>
          <w:color w:val="auto"/>
        </w:rPr>
        <w:t xml:space="preserve">Information regarding how to import and use KML Schema can be found in </w:t>
      </w:r>
      <w:r w:rsidR="007D7FFA" w:rsidRPr="00B23180">
        <w:rPr>
          <w:color w:val="auto"/>
        </w:rPr>
        <w:t>the</w:t>
      </w:r>
      <w:r w:rsidRPr="00B23180">
        <w:rPr>
          <w:color w:val="auto"/>
        </w:rPr>
        <w:t xml:space="preserve"> reference Guides for </w:t>
      </w:r>
      <w:hyperlink r:id="rId14" w:history="1">
        <w:r w:rsidRPr="00B23180">
          <w:rPr>
            <w:rStyle w:val="Hyperlink"/>
          </w:rPr>
          <w:t>Avenza</w:t>
        </w:r>
      </w:hyperlink>
      <w:r w:rsidRPr="00B23180">
        <w:rPr>
          <w:color w:val="0070C0"/>
        </w:rPr>
        <w:t>.</w:t>
      </w:r>
    </w:p>
    <w:p w14:paraId="784C0EB9" w14:textId="77777777" w:rsidR="00822E34" w:rsidRDefault="00822E34" w:rsidP="00822E34">
      <w:pPr>
        <w:pStyle w:val="ListParagraph"/>
        <w:numPr>
          <w:ilvl w:val="0"/>
          <w:numId w:val="11"/>
        </w:numPr>
      </w:pPr>
      <w:r>
        <w:t xml:space="preserve">Export the data collected </w:t>
      </w:r>
      <w:r w:rsidR="00E75EAF">
        <w:t xml:space="preserve">to the GIS Specialist </w:t>
      </w:r>
      <w:r>
        <w:t>via email as a KML</w:t>
      </w:r>
      <w:r w:rsidR="00E75EAF">
        <w:t>,</w:t>
      </w:r>
      <w:r>
        <w:t xml:space="preserve"> </w:t>
      </w:r>
      <w:r w:rsidR="00882985">
        <w:t>for map production/updating</w:t>
      </w:r>
      <w:r>
        <w:t>.</w:t>
      </w:r>
      <w:r w:rsidRPr="00C348B0">
        <w:t xml:space="preserve"> </w:t>
      </w:r>
      <w:r>
        <w:t>(NB:  Internet is required).</w:t>
      </w:r>
    </w:p>
    <w:p w14:paraId="18DDC572" w14:textId="77777777" w:rsidR="00D74283" w:rsidRDefault="00D74283" w:rsidP="00FB47E6"/>
    <w:p w14:paraId="0EEC722B" w14:textId="77777777" w:rsidR="00822E34" w:rsidRDefault="00FB47E6" w:rsidP="00FB47E6">
      <w:r>
        <w:lastRenderedPageBreak/>
        <w:t xml:space="preserve">NB: </w:t>
      </w:r>
      <w:r w:rsidR="007E4205">
        <w:t>Opening the collected data in Google Earth is useful for quality checking and cleaning up the data before submission</w:t>
      </w:r>
      <w:r w:rsidR="00E75EAF">
        <w:t>, and/or for immediate use</w:t>
      </w:r>
      <w:r w:rsidR="007E4205">
        <w:t>.</w:t>
      </w:r>
      <w:r w:rsidR="00163BC4">
        <w:t xml:space="preserve"> </w:t>
      </w:r>
      <w:r w:rsidR="00E75EAF">
        <w:t xml:space="preserve"> </w:t>
      </w:r>
      <w:r w:rsidR="00AC266D">
        <w:t>An</w:t>
      </w:r>
      <w:r>
        <w:t xml:space="preserve"> example </w:t>
      </w:r>
      <w:r w:rsidR="00AC266D">
        <w:t>of a Google Earth display is provided in</w:t>
      </w:r>
      <w:r w:rsidR="00E75EAF">
        <w:t xml:space="preserve"> the </w:t>
      </w:r>
      <w:r>
        <w:t xml:space="preserve">Naming Convention </w:t>
      </w:r>
      <w:r w:rsidR="00E75EAF">
        <w:t xml:space="preserve">subsection (located within the </w:t>
      </w:r>
      <w:r w:rsidR="00E75EAF" w:rsidRPr="00A87219">
        <w:rPr>
          <w:i/>
        </w:rPr>
        <w:t>Field Data Submission</w:t>
      </w:r>
      <w:r w:rsidR="00E75EAF">
        <w:rPr>
          <w:rStyle w:val="Hyperlink"/>
        </w:rPr>
        <w:t xml:space="preserve"> </w:t>
      </w:r>
      <w:r w:rsidR="00E75EAF">
        <w:t>section)</w:t>
      </w:r>
      <w:r w:rsidR="00E75EAF" w:rsidRPr="00E75EAF">
        <w:t xml:space="preserve"> </w:t>
      </w:r>
      <w:r w:rsidR="00E75EAF">
        <w:t>below</w:t>
      </w:r>
      <w:r>
        <w:t>.</w:t>
      </w:r>
    </w:p>
    <w:p w14:paraId="1FE4A79A" w14:textId="77777777" w:rsidR="00AE28C1" w:rsidRDefault="00AE28C1" w:rsidP="00500D17">
      <w:pPr>
        <w:rPr>
          <w:color w:val="0070C0"/>
        </w:rPr>
      </w:pPr>
    </w:p>
    <w:p w14:paraId="21FE7977" w14:textId="77777777" w:rsidR="00D606AF" w:rsidRDefault="00D606AF" w:rsidP="00AE28C1">
      <w:r>
        <w:rPr>
          <w:rFonts w:eastAsiaTheme="majorEastAsia" w:cstheme="minorHAnsi"/>
          <w:b/>
          <w:bCs/>
          <w:color w:val="0070C0"/>
        </w:rPr>
        <w:t xml:space="preserve">Additional </w:t>
      </w:r>
      <w:r w:rsidR="00AE28C1" w:rsidRPr="00AE28C1">
        <w:rPr>
          <w:rFonts w:eastAsiaTheme="majorEastAsia" w:cstheme="minorHAnsi"/>
          <w:b/>
          <w:bCs/>
          <w:color w:val="0070C0"/>
        </w:rPr>
        <w:t>I</w:t>
      </w:r>
      <w:r>
        <w:rPr>
          <w:rFonts w:eastAsiaTheme="majorEastAsia" w:cstheme="minorHAnsi"/>
          <w:b/>
          <w:bCs/>
          <w:color w:val="0070C0"/>
        </w:rPr>
        <w:t>nformation</w:t>
      </w:r>
      <w:r>
        <w:t>:</w:t>
      </w:r>
    </w:p>
    <w:p w14:paraId="3A869EC0" w14:textId="77777777" w:rsidR="00980A7B" w:rsidRDefault="00CC177F" w:rsidP="00EC28BB">
      <w:r>
        <w:t>Instructions</w:t>
      </w:r>
      <w:r w:rsidR="00AE28C1">
        <w:t xml:space="preserve"> for Avenza </w:t>
      </w:r>
      <w:r w:rsidR="00980A7B">
        <w:t xml:space="preserve">and other tools </w:t>
      </w:r>
      <w:r w:rsidR="00AE28C1">
        <w:t>can be found</w:t>
      </w:r>
      <w:r w:rsidR="000E48EE">
        <w:t xml:space="preserve"> here:</w:t>
      </w:r>
    </w:p>
    <w:p w14:paraId="59850164" w14:textId="77777777" w:rsidR="001F3F12" w:rsidRDefault="001F3F12" w:rsidP="00BB368C">
      <w:pPr>
        <w:pStyle w:val="ListParagraph"/>
        <w:numPr>
          <w:ilvl w:val="1"/>
          <w:numId w:val="16"/>
        </w:numPr>
      </w:pPr>
      <w:r>
        <w:t>Avenza Website</w:t>
      </w:r>
    </w:p>
    <w:p w14:paraId="5E934AC5" w14:textId="77777777" w:rsidR="001F3F12" w:rsidRPr="001F3F12" w:rsidRDefault="001F3F12" w:rsidP="001F3F12">
      <w:pPr>
        <w:pStyle w:val="ListParagraph"/>
        <w:ind w:left="360"/>
        <w:rPr>
          <w:b/>
          <w:sz w:val="22"/>
          <w:szCs w:val="22"/>
        </w:rPr>
      </w:pPr>
      <w:r w:rsidRPr="001F3F12">
        <w:rPr>
          <w:b/>
          <w:sz w:val="22"/>
          <w:szCs w:val="22"/>
        </w:rPr>
        <w:t>iOS</w:t>
      </w:r>
    </w:p>
    <w:p w14:paraId="53A8418E" w14:textId="77777777" w:rsidR="001F3F12" w:rsidRPr="001F3F12" w:rsidRDefault="00803432" w:rsidP="001F3F12">
      <w:pPr>
        <w:pStyle w:val="ListParagraph"/>
        <w:ind w:left="360"/>
        <w:rPr>
          <w:sz w:val="22"/>
          <w:szCs w:val="22"/>
        </w:rPr>
      </w:pPr>
      <w:hyperlink r:id="rId15" w:history="1">
        <w:r w:rsidR="001F3F12" w:rsidRPr="001F3F12">
          <w:rPr>
            <w:rStyle w:val="Hyperlink"/>
            <w:rFonts w:eastAsiaTheme="minorEastAsia"/>
            <w:sz w:val="22"/>
            <w:szCs w:val="22"/>
          </w:rPr>
          <w:t>http://help.avenzamaps.com/customer/en/portal/topics/950368-avenza-maps-for-ios/articles</w:t>
        </w:r>
      </w:hyperlink>
    </w:p>
    <w:p w14:paraId="78E7C431" w14:textId="77777777" w:rsidR="001F3F12" w:rsidRPr="001F3F12" w:rsidRDefault="001F3F12" w:rsidP="001F3F12">
      <w:pPr>
        <w:pStyle w:val="ListParagraph"/>
        <w:ind w:left="360"/>
        <w:rPr>
          <w:b/>
          <w:sz w:val="22"/>
          <w:szCs w:val="22"/>
        </w:rPr>
      </w:pPr>
      <w:r w:rsidRPr="001F3F12">
        <w:rPr>
          <w:b/>
          <w:sz w:val="22"/>
          <w:szCs w:val="22"/>
        </w:rPr>
        <w:t>Android</w:t>
      </w:r>
    </w:p>
    <w:p w14:paraId="6E5E834F" w14:textId="77777777" w:rsidR="001F3F12" w:rsidRPr="001F3F12" w:rsidRDefault="00803432" w:rsidP="001F3F12">
      <w:pPr>
        <w:pStyle w:val="ListParagraph"/>
        <w:ind w:left="360"/>
        <w:rPr>
          <w:sz w:val="22"/>
          <w:szCs w:val="22"/>
        </w:rPr>
      </w:pPr>
      <w:hyperlink r:id="rId16" w:history="1">
        <w:r w:rsidR="001F3F12" w:rsidRPr="001F3F12">
          <w:rPr>
            <w:rStyle w:val="Hyperlink"/>
            <w:rFonts w:eastAsiaTheme="minorEastAsia"/>
            <w:sz w:val="22"/>
            <w:szCs w:val="22"/>
          </w:rPr>
          <w:t>http://help.avenzamaps.com/customer/en/portal/topics/951155-avenza-maps-for-android/articles</w:t>
        </w:r>
      </w:hyperlink>
    </w:p>
    <w:p w14:paraId="3AE0631D" w14:textId="77777777" w:rsidR="001F3F12" w:rsidRDefault="001F3F12" w:rsidP="001F3F12">
      <w:pPr>
        <w:pStyle w:val="ListParagraph"/>
        <w:ind w:left="1080"/>
      </w:pPr>
    </w:p>
    <w:p w14:paraId="4D471B4A" w14:textId="6ECCB1E9" w:rsidR="00980A7B" w:rsidRDefault="008E79F9" w:rsidP="00BB368C">
      <w:pPr>
        <w:pStyle w:val="ListParagraph"/>
        <w:numPr>
          <w:ilvl w:val="1"/>
          <w:numId w:val="16"/>
        </w:numPr>
      </w:pPr>
      <w:r>
        <w:t>MOF</w:t>
      </w:r>
      <w:r w:rsidR="006408A1">
        <w:t xml:space="preserve"> Services</w:t>
      </w:r>
      <w:r w:rsidR="006131E3">
        <w:t xml:space="preserve"> Guides</w:t>
      </w:r>
    </w:p>
    <w:p w14:paraId="4F2A25CE" w14:textId="15FE9A36" w:rsidR="008D3905" w:rsidRDefault="008E79F9" w:rsidP="00BB368C">
      <w:pPr>
        <w:pStyle w:val="ListParagraph"/>
        <w:ind w:left="0"/>
      </w:pPr>
      <w:hyperlink r:id="rId17" w:history="1">
        <w:r w:rsidRPr="008E79F9">
          <w:rPr>
            <w:rStyle w:val="Hyperlink"/>
          </w:rPr>
          <w:t>\\spatialfiles.bcgov\work\!Shared_Acces</w:t>
        </w:r>
        <w:r w:rsidRPr="008E79F9">
          <w:rPr>
            <w:rStyle w:val="Hyperlink"/>
          </w:rPr>
          <w:t>s</w:t>
        </w:r>
        <w:r w:rsidRPr="008E79F9">
          <w:rPr>
            <w:rStyle w:val="Hyperlink"/>
          </w:rPr>
          <w:t>\Provincial_Wildfire_Rehab\Resources\GIS_Standards</w:t>
        </w:r>
      </w:hyperlink>
    </w:p>
    <w:p w14:paraId="1EF9245B" w14:textId="77777777" w:rsidR="006408A1" w:rsidRPr="00893B28" w:rsidRDefault="00500D17" w:rsidP="00BB368C">
      <w:pPr>
        <w:pStyle w:val="ListParagraph"/>
        <w:ind w:left="0"/>
        <w:rPr>
          <w:rStyle w:val="Heading1Char"/>
          <w:color w:val="0D0D0D" w:themeColor="text1" w:themeTint="F2"/>
        </w:rPr>
      </w:pPr>
      <w:r>
        <w:t>A</w:t>
      </w:r>
      <w:r w:rsidR="000E48EE">
        <w:t>venza</w:t>
      </w:r>
      <w:r>
        <w:t xml:space="preserve"> is best used on an </w:t>
      </w:r>
      <w:r w:rsidR="000E48EE">
        <w:t>i</w:t>
      </w:r>
      <w:r>
        <w:t>Pad</w:t>
      </w:r>
      <w:r w:rsidR="000E48EE">
        <w:t xml:space="preserve"> </w:t>
      </w:r>
      <w:r>
        <w:t xml:space="preserve">or Android </w:t>
      </w:r>
      <w:r w:rsidR="00B823B3">
        <w:t xml:space="preserve">with an operating </w:t>
      </w:r>
      <w:r>
        <w:t>system of 6.0 or newer</w:t>
      </w:r>
      <w:r w:rsidR="00AC266D">
        <w:t>, as e</w:t>
      </w:r>
      <w:r w:rsidR="00B823B3">
        <w:t>arlier</w:t>
      </w:r>
      <w:r>
        <w:t xml:space="preserve"> versions may have a minor shift in the data when exported</w:t>
      </w:r>
      <w:r w:rsidRPr="00893B28">
        <w:rPr>
          <w:color w:val="0D0D0D" w:themeColor="text1" w:themeTint="F2"/>
        </w:rPr>
        <w:t>.</w:t>
      </w:r>
      <w:r w:rsidR="003761CB" w:rsidRPr="00893B28">
        <w:rPr>
          <w:color w:val="0D0D0D" w:themeColor="text1" w:themeTint="F2"/>
        </w:rPr>
        <w:t xml:space="preserve"> </w:t>
      </w:r>
      <w:r w:rsidR="00893B28" w:rsidRPr="00893B28">
        <w:rPr>
          <w:i/>
          <w:color w:val="0D0D0D" w:themeColor="text1" w:themeTint="F2"/>
        </w:rPr>
        <w:t>Contractors will be responsible to purchase their own License</w:t>
      </w:r>
      <w:r w:rsidR="00893B28">
        <w:rPr>
          <w:i/>
          <w:color w:val="0D0D0D" w:themeColor="text1" w:themeTint="F2"/>
        </w:rPr>
        <w:t xml:space="preserve"> through Avenza for the cost of $99.</w:t>
      </w:r>
      <w:r w:rsidR="003761CB" w:rsidRPr="00893B28">
        <w:rPr>
          <w:color w:val="0D0D0D" w:themeColor="text1" w:themeTint="F2"/>
        </w:rPr>
        <w:t xml:space="preserve"> </w:t>
      </w:r>
    </w:p>
    <w:p w14:paraId="56F48CB3" w14:textId="77777777" w:rsidR="00FE1F3F" w:rsidRPr="00893B28" w:rsidRDefault="004B44E1" w:rsidP="00BB368C">
      <w:pPr>
        <w:pStyle w:val="ListParagraph"/>
        <w:ind w:left="0"/>
        <w:rPr>
          <w:color w:val="0D0D0D" w:themeColor="text1" w:themeTint="F2"/>
        </w:rPr>
      </w:pPr>
      <w:r w:rsidRPr="00893B28">
        <w:rPr>
          <w:rStyle w:val="Heading1Char"/>
          <w:color w:val="0D0D0D" w:themeColor="text1" w:themeTint="F2"/>
        </w:rPr>
        <w:t xml:space="preserve">  </w:t>
      </w:r>
    </w:p>
    <w:p w14:paraId="7EC6A077" w14:textId="77777777" w:rsidR="00893B28" w:rsidRPr="008E79F9" w:rsidRDefault="00500D17" w:rsidP="00893B28">
      <w:pPr>
        <w:pStyle w:val="ListParagraph"/>
        <w:ind w:left="0"/>
        <w:jc w:val="center"/>
        <w:rPr>
          <w:color w:val="FF0000"/>
        </w:rPr>
      </w:pPr>
      <w:r w:rsidRPr="008E79F9">
        <w:rPr>
          <w:color w:val="FF0000"/>
        </w:rPr>
        <w:t>BC Gov</w:t>
      </w:r>
      <w:r w:rsidR="00B823B3" w:rsidRPr="008E79F9">
        <w:rPr>
          <w:color w:val="FF0000"/>
        </w:rPr>
        <w:t>ernment</w:t>
      </w:r>
      <w:r w:rsidRPr="008E79F9">
        <w:rPr>
          <w:color w:val="FF0000"/>
        </w:rPr>
        <w:t xml:space="preserve"> employees</w:t>
      </w:r>
      <w:r w:rsidR="006408A1" w:rsidRPr="008E79F9">
        <w:rPr>
          <w:color w:val="FF0000"/>
        </w:rPr>
        <w:t xml:space="preserve"> can acquire Avenza Pro License </w:t>
      </w:r>
      <w:r w:rsidR="00893B28" w:rsidRPr="008E79F9">
        <w:rPr>
          <w:color w:val="FF0000"/>
        </w:rPr>
        <w:t xml:space="preserve">code </w:t>
      </w:r>
      <w:r w:rsidR="006408A1" w:rsidRPr="008E79F9">
        <w:rPr>
          <w:color w:val="FF0000"/>
        </w:rPr>
        <w:t>by contacting</w:t>
      </w:r>
    </w:p>
    <w:p w14:paraId="2506F596" w14:textId="4A627877" w:rsidR="00500D17" w:rsidRDefault="008E79F9" w:rsidP="00893B28">
      <w:pPr>
        <w:pStyle w:val="ListParagraph"/>
        <w:ind w:left="0"/>
        <w:jc w:val="center"/>
        <w:rPr>
          <w:color w:val="FF0000"/>
        </w:rPr>
      </w:pPr>
      <w:r w:rsidRPr="008E79F9">
        <w:rPr>
          <w:color w:val="FF0000"/>
        </w:rPr>
        <w:t>NRS Maps</w:t>
      </w:r>
      <w:r w:rsidR="00893B28" w:rsidRPr="008E79F9">
        <w:rPr>
          <w:color w:val="FF0000"/>
        </w:rPr>
        <w:t xml:space="preserve"> at </w:t>
      </w:r>
      <w:hyperlink r:id="rId18" w:history="1">
        <w:r w:rsidRPr="008E79F9">
          <w:rPr>
            <w:rStyle w:val="Hyperlink"/>
            <w:rFonts w:eastAsiaTheme="minorEastAsia"/>
          </w:rPr>
          <w:t>NRS.MAPS@gov.bc.ca</w:t>
        </w:r>
      </w:hyperlink>
    </w:p>
    <w:p w14:paraId="170834D1" w14:textId="77777777" w:rsidR="00893B28" w:rsidRPr="00F579E0" w:rsidRDefault="00893B28" w:rsidP="00893B28">
      <w:pPr>
        <w:pStyle w:val="ListParagraph"/>
        <w:ind w:left="0"/>
        <w:jc w:val="center"/>
        <w:rPr>
          <w:color w:val="0D0D0D" w:themeColor="text1" w:themeTint="F2"/>
        </w:rPr>
      </w:pPr>
    </w:p>
    <w:p w14:paraId="30DEE7AE" w14:textId="77777777" w:rsidR="007A62F7" w:rsidRDefault="007A62F7">
      <w:pPr>
        <w:pStyle w:val="Heading3"/>
        <w:rPr>
          <w:color w:val="0070C0"/>
        </w:rPr>
      </w:pPr>
      <w:bookmarkStart w:id="12" w:name="_Field_Data_Submissions"/>
      <w:bookmarkStart w:id="13" w:name="_Toc5358588"/>
      <w:bookmarkEnd w:id="12"/>
      <w:r w:rsidRPr="007A62F7">
        <w:rPr>
          <w:color w:val="0070C0"/>
        </w:rPr>
        <w:t xml:space="preserve">Field Data </w:t>
      </w:r>
      <w:r w:rsidR="00C15EC5">
        <w:rPr>
          <w:color w:val="0070C0"/>
        </w:rPr>
        <w:t>Submissions</w:t>
      </w:r>
      <w:bookmarkEnd w:id="13"/>
      <w:r w:rsidR="00C15EC5">
        <w:rPr>
          <w:color w:val="0070C0"/>
        </w:rPr>
        <w:t xml:space="preserve"> </w:t>
      </w:r>
    </w:p>
    <w:p w14:paraId="726AC910" w14:textId="77777777" w:rsidR="00C15EC5" w:rsidRDefault="00C15EC5" w:rsidP="00C15EC5">
      <w:pPr>
        <w:rPr>
          <w:u w:val="single"/>
        </w:rPr>
      </w:pPr>
      <w:r>
        <w:rPr>
          <w:u w:val="single"/>
        </w:rPr>
        <w:t>Data Submission Requirements</w:t>
      </w:r>
    </w:p>
    <w:p w14:paraId="05B05643" w14:textId="77777777" w:rsidR="000952A7" w:rsidRDefault="00C15EC5" w:rsidP="00C15EC5">
      <w:r>
        <w:t xml:space="preserve">Data should be submitted in KML format. </w:t>
      </w:r>
      <w:r w:rsidR="007D7FFA">
        <w:t xml:space="preserve"> All identified </w:t>
      </w:r>
      <w:r>
        <w:t>point</w:t>
      </w:r>
      <w:r w:rsidR="007D7FFA">
        <w:t>s and lines</w:t>
      </w:r>
      <w:r>
        <w:t xml:space="preserve"> should </w:t>
      </w:r>
      <w:r w:rsidR="00FE1F3F">
        <w:t>be assigned</w:t>
      </w:r>
      <w:r>
        <w:t xml:space="preserve"> action</w:t>
      </w:r>
      <w:r w:rsidR="00FE1F3F">
        <w:t>s</w:t>
      </w:r>
      <w:r>
        <w:t xml:space="preserve"> </w:t>
      </w:r>
      <w:r w:rsidR="00FE1F3F">
        <w:t>that are planned to be undertaken</w:t>
      </w:r>
      <w:r>
        <w:t xml:space="preserve"> in the field</w:t>
      </w:r>
      <w:r w:rsidR="000B3207">
        <w:t xml:space="preserve"> (or </w:t>
      </w:r>
      <w:r w:rsidR="00062CF8">
        <w:t>‘</w:t>
      </w:r>
      <w:r w:rsidR="000B3207">
        <w:t>No T</w:t>
      </w:r>
      <w:r w:rsidR="00AC266D">
        <w:t>reatment</w:t>
      </w:r>
      <w:r w:rsidR="00062CF8">
        <w:t>’</w:t>
      </w:r>
      <w:r w:rsidR="00AC266D">
        <w:t>)</w:t>
      </w:r>
      <w:r>
        <w:t xml:space="preserve">. </w:t>
      </w:r>
      <w:r w:rsidR="00FE1F3F">
        <w:t xml:space="preserve"> Fireguards should be captured in o</w:t>
      </w:r>
      <w:r>
        <w:t>ne track from start to end</w:t>
      </w:r>
      <w:r w:rsidR="00FE1F3F">
        <w:t xml:space="preserve"> </w:t>
      </w:r>
      <w:r w:rsidR="00882985">
        <w:t xml:space="preserve">when </w:t>
      </w:r>
      <w:r w:rsidR="00FE1F3F">
        <w:t>the combination of treatments prescribed</w:t>
      </w:r>
      <w:r w:rsidR="00882985">
        <w:t xml:space="preserve"> is the same along the entire length of the fireguard</w:t>
      </w:r>
      <w:r w:rsidR="00FE1F3F">
        <w:t xml:space="preserve">.  Fireguards that have different treatment combinations over their </w:t>
      </w:r>
      <w:r w:rsidR="00B019FF">
        <w:t>length</w:t>
      </w:r>
      <w:r w:rsidR="00FE1F3F">
        <w:t xml:space="preserve"> should be split into segments that reflect each unique treatment combination.  Do </w:t>
      </w:r>
      <w:r>
        <w:t>not includ</w:t>
      </w:r>
      <w:r w:rsidR="00FE1F3F">
        <w:t>e</w:t>
      </w:r>
      <w:r w:rsidR="0003012F">
        <w:t xml:space="preserve"> additional data related to</w:t>
      </w:r>
      <w:r>
        <w:t xml:space="preserve"> travel from one </w:t>
      </w:r>
      <w:r w:rsidR="00882985">
        <w:t>fire</w:t>
      </w:r>
      <w:r>
        <w:t>guard to</w:t>
      </w:r>
      <w:r w:rsidR="000952A7">
        <w:t xml:space="preserve"> another. </w:t>
      </w:r>
      <w:r w:rsidR="002D4C8C">
        <w:t xml:space="preserve">  Do not classify modified roads or heavily used roads as fireguards (even if they served this function during fire control operations).   </w:t>
      </w:r>
      <w:r w:rsidR="0003012F">
        <w:t>Fireg</w:t>
      </w:r>
      <w:r w:rsidR="000952A7">
        <w:t>uard</w:t>
      </w:r>
      <w:r w:rsidR="0003012F">
        <w:t xml:space="preserve">s with more than one type of treatment should have the spatial </w:t>
      </w:r>
      <w:r>
        <w:t>data collected</w:t>
      </w:r>
      <w:r w:rsidR="0003012F">
        <w:t xml:space="preserve"> </w:t>
      </w:r>
      <w:r w:rsidR="00882985">
        <w:t xml:space="preserve">only </w:t>
      </w:r>
      <w:r w:rsidR="0003012F">
        <w:t xml:space="preserve">once, and then assigned </w:t>
      </w:r>
      <w:r w:rsidR="00AC266D">
        <w:t>the specific treatments</w:t>
      </w:r>
      <w:r w:rsidR="0003012F">
        <w:t xml:space="preserve"> as prescribed.  </w:t>
      </w:r>
      <w:r>
        <w:t xml:space="preserve">If </w:t>
      </w:r>
      <w:r w:rsidR="002D4C8C">
        <w:t>no</w:t>
      </w:r>
      <w:r>
        <w:t xml:space="preserve"> action</w:t>
      </w:r>
      <w:r w:rsidR="002D4C8C">
        <w:t>s</w:t>
      </w:r>
      <w:r>
        <w:t xml:space="preserve"> </w:t>
      </w:r>
      <w:r w:rsidR="002D4C8C">
        <w:t>are prescribed</w:t>
      </w:r>
      <w:r>
        <w:t xml:space="preserve"> </w:t>
      </w:r>
      <w:r w:rsidR="0003012F">
        <w:t>on a section of fireguard</w:t>
      </w:r>
      <w:r w:rsidR="002D4C8C">
        <w:t>,</w:t>
      </w:r>
      <w:r w:rsidR="0003012F">
        <w:t xml:space="preserve"> the se</w:t>
      </w:r>
      <w:r w:rsidR="00062CF8">
        <w:t>ction should be identified as ‘No Treatment’</w:t>
      </w:r>
      <w:r w:rsidR="0003012F">
        <w:t xml:space="preserve"> and a comment </w:t>
      </w:r>
      <w:r w:rsidR="002D4C8C">
        <w:t xml:space="preserve">should be included </w:t>
      </w:r>
      <w:r w:rsidR="00AC266D">
        <w:t xml:space="preserve">that specifies </w:t>
      </w:r>
      <w:r w:rsidR="002D4C8C">
        <w:t xml:space="preserve">the </w:t>
      </w:r>
      <w:r w:rsidR="00AC266D">
        <w:t xml:space="preserve">associated </w:t>
      </w:r>
      <w:r w:rsidR="00882985">
        <w:t>rationale</w:t>
      </w:r>
      <w:r>
        <w:t xml:space="preserve">. </w:t>
      </w:r>
      <w:r w:rsidR="0003012F">
        <w:t xml:space="preserve"> </w:t>
      </w:r>
      <w:r w:rsidR="000952A7">
        <w:t xml:space="preserve">When adding a </w:t>
      </w:r>
      <w:r w:rsidR="002D4C8C">
        <w:t>r</w:t>
      </w:r>
      <w:r w:rsidR="000952A7">
        <w:t>ehab point</w:t>
      </w:r>
      <w:r w:rsidR="002D4C8C">
        <w:t>,</w:t>
      </w:r>
      <w:r w:rsidR="000952A7">
        <w:t xml:space="preserve"> use the KML provided or </w:t>
      </w:r>
      <w:r w:rsidR="0047442A">
        <w:t>the</w:t>
      </w:r>
      <w:r w:rsidR="000952A7">
        <w:t xml:space="preserve"> </w:t>
      </w:r>
      <w:r w:rsidR="00AC266D">
        <w:t>options</w:t>
      </w:r>
      <w:r w:rsidR="000952A7">
        <w:t xml:space="preserve"> from the </w:t>
      </w:r>
      <w:r w:rsidR="000952A7" w:rsidRPr="004C01B9">
        <w:t>Rehab Points</w:t>
      </w:r>
      <w:r w:rsidR="000952A7">
        <w:t xml:space="preserve">, </w:t>
      </w:r>
      <w:r w:rsidR="006530E4">
        <w:t xml:space="preserve">and/or </w:t>
      </w:r>
      <w:hyperlink w:anchor="_Rehab_Lines" w:history="1">
        <w:r w:rsidR="000952A7" w:rsidRPr="004C01B9">
          <w:rPr>
            <w:rStyle w:val="Hyperlink"/>
            <w:color w:val="0D0D0D" w:themeColor="text1" w:themeTint="F2"/>
            <w:u w:val="none"/>
          </w:rPr>
          <w:t>Rehab Lines</w:t>
        </w:r>
      </w:hyperlink>
      <w:r w:rsidR="00AC266D" w:rsidRPr="004C01B9">
        <w:rPr>
          <w:rStyle w:val="Hyperlink"/>
          <w:color w:val="0D0D0D" w:themeColor="text1" w:themeTint="F2"/>
          <w:u w:val="none"/>
        </w:rPr>
        <w:t xml:space="preserve"> treatment options</w:t>
      </w:r>
      <w:r w:rsidR="0047442A">
        <w:rPr>
          <w:rStyle w:val="Hyperlink"/>
        </w:rPr>
        <w:t>.</w:t>
      </w:r>
      <w:r w:rsidR="00882985">
        <w:t xml:space="preserve">  If</w:t>
      </w:r>
      <w:r w:rsidR="000952A7">
        <w:t xml:space="preserve"> adding miss</w:t>
      </w:r>
      <w:r w:rsidR="00AC266D">
        <w:t>ing</w:t>
      </w:r>
      <w:r w:rsidR="000952A7">
        <w:t xml:space="preserve"> </w:t>
      </w:r>
      <w:r w:rsidR="0047442A">
        <w:t>i</w:t>
      </w:r>
      <w:r w:rsidR="000952A7">
        <w:t>ncident data</w:t>
      </w:r>
      <w:r w:rsidR="00950B47">
        <w:t>,</w:t>
      </w:r>
      <w:r w:rsidR="000952A7">
        <w:t xml:space="preserve"> use the correct </w:t>
      </w:r>
      <w:r w:rsidR="000952A7" w:rsidRPr="004C01B9">
        <w:t xml:space="preserve">Incident </w:t>
      </w:r>
      <w:r w:rsidR="006530E4" w:rsidRPr="004C01B9">
        <w:t>L</w:t>
      </w:r>
      <w:r w:rsidR="000952A7" w:rsidRPr="004C01B9">
        <w:t>ine</w:t>
      </w:r>
      <w:r w:rsidR="000952A7">
        <w:t xml:space="preserve"> [FLType] classification. </w:t>
      </w:r>
    </w:p>
    <w:p w14:paraId="58EA0E19" w14:textId="77777777" w:rsidR="000952A7" w:rsidRDefault="000952A7" w:rsidP="00C15EC5"/>
    <w:p w14:paraId="262BB30B" w14:textId="77777777" w:rsidR="00C15EC5" w:rsidRDefault="00C15EC5" w:rsidP="00C15EC5">
      <w:r w:rsidRPr="00F20B7E">
        <w:rPr>
          <w:u w:val="single"/>
        </w:rPr>
        <w:t>Naming Convention</w:t>
      </w:r>
      <w:r>
        <w:t>:</w:t>
      </w:r>
    </w:p>
    <w:p w14:paraId="75807E4A" w14:textId="77777777" w:rsidR="003C2138" w:rsidRDefault="00C15EC5" w:rsidP="00C15EC5">
      <w:r>
        <w:t>Th</w:t>
      </w:r>
      <w:r w:rsidR="0047442A">
        <w:t>e</w:t>
      </w:r>
      <w:r>
        <w:t xml:space="preserve"> KML should be named with the date, followed by the action </w:t>
      </w:r>
      <w:r w:rsidR="0047442A">
        <w:t>planned</w:t>
      </w:r>
      <w:r>
        <w:t>, the name of the person or client collecting the data</w:t>
      </w:r>
      <w:r w:rsidR="00950B47">
        <w:t>,</w:t>
      </w:r>
      <w:r>
        <w:t xml:space="preserve"> followed by a unique identifier. </w:t>
      </w:r>
      <w:r w:rsidR="00950B47">
        <w:t xml:space="preserve"> </w:t>
      </w:r>
    </w:p>
    <w:p w14:paraId="5D79E028" w14:textId="77777777" w:rsidR="003C2138" w:rsidRDefault="00950B47" w:rsidP="00C15EC5">
      <w:r>
        <w:t xml:space="preserve">For example:  </w:t>
      </w:r>
      <w:r w:rsidR="003C2138">
        <w:tab/>
        <w:t>&lt;YYYMMDD&gt;_&lt;Rehab Action&gt;_&lt;Name/Contractor Name&gt;.KML</w:t>
      </w:r>
    </w:p>
    <w:p w14:paraId="2799415D" w14:textId="77777777" w:rsidR="003C2138" w:rsidRDefault="003C2138" w:rsidP="003C2138">
      <w:pPr>
        <w:ind w:left="720" w:firstLine="720"/>
      </w:pPr>
      <w:r>
        <w:lastRenderedPageBreak/>
        <w:t>20180808</w:t>
      </w:r>
      <w:r w:rsidR="00C15EC5">
        <w:t>_Seeding_JaneDoe_track1.KML</w:t>
      </w:r>
      <w:r w:rsidR="003E6C42">
        <w:t xml:space="preserve">.  </w:t>
      </w:r>
    </w:p>
    <w:p w14:paraId="3D6D56AA" w14:textId="77777777" w:rsidR="003E6C42" w:rsidRDefault="00C15EC5" w:rsidP="003C2138">
      <w:r>
        <w:t>Multiple KML</w:t>
      </w:r>
      <w:r w:rsidR="003E6C42">
        <w:t>’</w:t>
      </w:r>
      <w:r>
        <w:t>s can also be grouped into one</w:t>
      </w:r>
      <w:r w:rsidR="00F20B7E">
        <w:t xml:space="preserve"> by using Google earth to organize the data</w:t>
      </w:r>
      <w:r>
        <w:t xml:space="preserve">. </w:t>
      </w:r>
    </w:p>
    <w:p w14:paraId="26A29558" w14:textId="77777777" w:rsidR="003E6C42" w:rsidRDefault="003E6C42" w:rsidP="00C15EC5"/>
    <w:p w14:paraId="464825CA" w14:textId="77777777" w:rsidR="00CF11DC" w:rsidRDefault="00C15EC5" w:rsidP="00C15EC5">
      <w:r>
        <w:t xml:space="preserve">Example below was taken from </w:t>
      </w:r>
      <w:r w:rsidR="00CF11DC">
        <w:t>Google Earth.</w:t>
      </w:r>
      <w:r w:rsidR="00950B47">
        <w:t xml:space="preserve"> </w:t>
      </w:r>
    </w:p>
    <w:p w14:paraId="58DE8189" w14:textId="77777777" w:rsidR="00CF11DC" w:rsidRDefault="00CF11DC" w:rsidP="00C15EC5">
      <w:r>
        <w:rPr>
          <w:noProof/>
          <w:lang w:val="en-CA" w:eastAsia="en-CA"/>
        </w:rPr>
        <w:drawing>
          <wp:inline distT="0" distB="0" distL="0" distR="0" wp14:anchorId="50700954" wp14:editId="7522C0D1">
            <wp:extent cx="5943600" cy="2011045"/>
            <wp:effectExtent l="0" t="0" r="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1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C45B9" w14:textId="77777777" w:rsidR="00F20B7E" w:rsidRDefault="00F20B7E" w:rsidP="00C15EC5"/>
    <w:p w14:paraId="36ABCC0F" w14:textId="77777777" w:rsidR="003E306C" w:rsidRDefault="003E306C" w:rsidP="003E306C">
      <w:pPr>
        <w:pStyle w:val="Heading3"/>
        <w:rPr>
          <w:color w:val="0070C0"/>
        </w:rPr>
      </w:pPr>
      <w:bookmarkStart w:id="14" w:name="_Toc5358589"/>
      <w:r w:rsidRPr="00994E10">
        <w:rPr>
          <w:color w:val="0070C0"/>
        </w:rPr>
        <w:t>Photo Collection</w:t>
      </w:r>
      <w:r w:rsidR="00B827B3">
        <w:rPr>
          <w:color w:val="0070C0"/>
        </w:rPr>
        <w:t xml:space="preserve"> in Avenza</w:t>
      </w:r>
      <w:bookmarkEnd w:id="14"/>
    </w:p>
    <w:p w14:paraId="77C02D0B" w14:textId="77777777" w:rsidR="003E306C" w:rsidRDefault="003E306C" w:rsidP="003E306C">
      <w:r>
        <w:t xml:space="preserve">BC Government Employees should refer to the </w:t>
      </w:r>
      <w:hyperlink r:id="rId20" w:history="1">
        <w:r w:rsidRPr="002806CD">
          <w:rPr>
            <w:rStyle w:val="Hyperlink"/>
          </w:rPr>
          <w:t>SOG Notebooks and Photos.</w:t>
        </w:r>
      </w:hyperlink>
      <w:r>
        <w:t xml:space="preserve"> </w:t>
      </w:r>
    </w:p>
    <w:p w14:paraId="228CF7C8" w14:textId="77777777" w:rsidR="003E306C" w:rsidRPr="002806CD" w:rsidRDefault="003E306C" w:rsidP="003E306C"/>
    <w:p w14:paraId="150A8601" w14:textId="77777777" w:rsidR="003E306C" w:rsidRPr="003E306C" w:rsidRDefault="003E306C" w:rsidP="003E306C">
      <w:pPr>
        <w:autoSpaceDE w:val="0"/>
        <w:autoSpaceDN w:val="0"/>
        <w:adjustRightInd w:val="0"/>
        <w:contextualSpacing w:val="0"/>
      </w:pPr>
      <w:r w:rsidRPr="003E306C">
        <w:t xml:space="preserve">It is important that adequate georeferenced photos are taken by the Rehab Specialist, particularly for high risk areas.  A naming convention that ensures that photos can be spatially matched with the corresponding feature in the rehab plan must be used.  </w:t>
      </w:r>
    </w:p>
    <w:p w14:paraId="4FC39FBE" w14:textId="77777777" w:rsidR="003E306C" w:rsidRPr="003E306C" w:rsidRDefault="003E306C" w:rsidP="003E306C">
      <w:r w:rsidRPr="003E306C">
        <w:rPr>
          <w:u w:val="single"/>
        </w:rPr>
        <w:t>Naming Convention</w:t>
      </w:r>
      <w:r w:rsidRPr="003E306C">
        <w:t>:</w:t>
      </w:r>
    </w:p>
    <w:tbl>
      <w:tblPr>
        <w:tblpPr w:leftFromText="180" w:rightFromText="180" w:vertAnchor="text" w:horzAnchor="margin" w:tblpY="16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2410"/>
      </w:tblGrid>
      <w:tr w:rsidR="003E306C" w:rsidRPr="003E306C" w14:paraId="4D6BCB7B" w14:textId="77777777" w:rsidTr="003E306C">
        <w:trPr>
          <w:trHeight w:val="272"/>
        </w:trPr>
        <w:tc>
          <w:tcPr>
            <w:tcW w:w="6487" w:type="dxa"/>
          </w:tcPr>
          <w:p w14:paraId="1ED40B86" w14:textId="77777777" w:rsidR="003E306C" w:rsidRPr="003E306C" w:rsidRDefault="003E306C" w:rsidP="001C04F3">
            <w:pPr>
              <w:autoSpaceDE w:val="0"/>
              <w:autoSpaceDN w:val="0"/>
              <w:adjustRightInd w:val="0"/>
              <w:contextualSpacing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</w:rPr>
            </w:pPr>
            <w:r w:rsidRPr="003E306C"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</w:rPr>
              <w:t>Initial Photo File Name</w:t>
            </w:r>
          </w:p>
        </w:tc>
        <w:tc>
          <w:tcPr>
            <w:tcW w:w="2410" w:type="dxa"/>
          </w:tcPr>
          <w:p w14:paraId="47CAE2CE" w14:textId="77777777" w:rsidR="003E306C" w:rsidRPr="003E306C" w:rsidRDefault="003E306C" w:rsidP="001C04F3">
            <w:pPr>
              <w:autoSpaceDE w:val="0"/>
              <w:autoSpaceDN w:val="0"/>
              <w:adjustRightInd w:val="0"/>
              <w:contextualSpacing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</w:rPr>
            </w:pPr>
            <w:r w:rsidRPr="003E306C"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</w:rPr>
              <w:t>Final Photo File Name Example</w:t>
            </w:r>
          </w:p>
        </w:tc>
      </w:tr>
      <w:tr w:rsidR="003E306C" w:rsidRPr="004C01B9" w14:paraId="19D86D84" w14:textId="77777777" w:rsidTr="003E306C">
        <w:trPr>
          <w:trHeight w:val="271"/>
        </w:trPr>
        <w:tc>
          <w:tcPr>
            <w:tcW w:w="6487" w:type="dxa"/>
          </w:tcPr>
          <w:p w14:paraId="3B6A14EF" w14:textId="77777777" w:rsidR="003E306C" w:rsidRPr="003E306C" w:rsidRDefault="003E306C" w:rsidP="001C04F3">
            <w:pPr>
              <w:autoSpaceDE w:val="0"/>
              <w:autoSpaceDN w:val="0"/>
              <w:adjustRightInd w:val="0"/>
              <w:contextualSpacing w:val="0"/>
              <w:rPr>
                <w:rFonts w:ascii="Calibri" w:eastAsiaTheme="minorHAnsi" w:hAnsi="Calibri" w:cs="Calibri"/>
                <w:color w:val="000000"/>
                <w:sz w:val="20"/>
                <w:szCs w:val="20"/>
              </w:rPr>
            </w:pPr>
            <w:r w:rsidRPr="003E306C">
              <w:rPr>
                <w:rFonts w:ascii="Calibri" w:eastAsiaTheme="minorHAnsi" w:hAnsi="Calibri" w:cs="Calibri"/>
                <w:color w:val="000000"/>
                <w:sz w:val="20"/>
                <w:szCs w:val="20"/>
              </w:rPr>
              <w:t>Incident # / Unique identifier / YYYMMDD / Initials of person who took photo</w:t>
            </w:r>
          </w:p>
        </w:tc>
        <w:tc>
          <w:tcPr>
            <w:tcW w:w="2410" w:type="dxa"/>
          </w:tcPr>
          <w:p w14:paraId="6FB1FA33" w14:textId="77777777" w:rsidR="003E306C" w:rsidRPr="003E306C" w:rsidRDefault="003E306C" w:rsidP="003E306C">
            <w:pPr>
              <w:autoSpaceDE w:val="0"/>
              <w:autoSpaceDN w:val="0"/>
              <w:adjustRightInd w:val="0"/>
              <w:contextualSpacing w:val="0"/>
              <w:rPr>
                <w:rFonts w:ascii="Calibri" w:eastAsiaTheme="minorHAnsi" w:hAnsi="Calibri" w:cs="Calibri"/>
                <w:color w:val="000000"/>
                <w:sz w:val="20"/>
                <w:szCs w:val="20"/>
              </w:rPr>
            </w:pPr>
            <w:r w:rsidRPr="003E306C">
              <w:rPr>
                <w:rFonts w:ascii="Calibri" w:eastAsiaTheme="minorHAnsi" w:hAnsi="Calibri" w:cs="Calibri"/>
                <w:color w:val="000000"/>
                <w:sz w:val="20"/>
                <w:szCs w:val="20"/>
              </w:rPr>
              <w:t>K20637 002 20180707</w:t>
            </w:r>
            <w:r>
              <w:rPr>
                <w:rFonts w:ascii="Calibri" w:eastAsiaTheme="minorHAnsi" w:hAnsi="Calibri" w:cs="Calibri"/>
                <w:color w:val="000000"/>
                <w:sz w:val="20"/>
                <w:szCs w:val="20"/>
              </w:rPr>
              <w:t xml:space="preserve"> </w:t>
            </w:r>
            <w:r w:rsidRPr="003E306C">
              <w:rPr>
                <w:rFonts w:ascii="Calibri" w:eastAsiaTheme="minorHAnsi" w:hAnsi="Calibri" w:cs="Calibri"/>
                <w:color w:val="000000"/>
                <w:sz w:val="20"/>
                <w:szCs w:val="20"/>
              </w:rPr>
              <w:t>KN</w:t>
            </w:r>
          </w:p>
        </w:tc>
      </w:tr>
    </w:tbl>
    <w:p w14:paraId="1EEE2584" w14:textId="77777777" w:rsidR="003E306C" w:rsidRPr="004C01B9" w:rsidRDefault="003E306C" w:rsidP="003E306C">
      <w:pPr>
        <w:autoSpaceDE w:val="0"/>
        <w:autoSpaceDN w:val="0"/>
        <w:adjustRightInd w:val="0"/>
        <w:contextualSpacing w:val="0"/>
        <w:rPr>
          <w:highlight w:val="yellow"/>
        </w:rPr>
      </w:pPr>
    </w:p>
    <w:p w14:paraId="3121F426" w14:textId="77777777" w:rsidR="003E306C" w:rsidRPr="004C01B9" w:rsidRDefault="003E306C" w:rsidP="003E306C">
      <w:pPr>
        <w:autoSpaceDE w:val="0"/>
        <w:autoSpaceDN w:val="0"/>
        <w:adjustRightInd w:val="0"/>
        <w:contextualSpacing w:val="0"/>
        <w:rPr>
          <w:highlight w:val="yellow"/>
        </w:rPr>
      </w:pPr>
    </w:p>
    <w:p w14:paraId="7EA01C4F" w14:textId="77777777" w:rsidR="003E306C" w:rsidRPr="004C01B9" w:rsidRDefault="003E306C" w:rsidP="003E306C">
      <w:pPr>
        <w:autoSpaceDE w:val="0"/>
        <w:autoSpaceDN w:val="0"/>
        <w:adjustRightInd w:val="0"/>
        <w:contextualSpacing w:val="0"/>
        <w:rPr>
          <w:highlight w:val="yellow"/>
        </w:rPr>
      </w:pPr>
    </w:p>
    <w:p w14:paraId="5F6AFFFA" w14:textId="77777777" w:rsidR="003E306C" w:rsidRDefault="003E306C" w:rsidP="003E306C">
      <w:pPr>
        <w:autoSpaceDE w:val="0"/>
        <w:autoSpaceDN w:val="0"/>
        <w:adjustRightInd w:val="0"/>
        <w:contextualSpacing w:val="0"/>
      </w:pPr>
    </w:p>
    <w:p w14:paraId="26EB0EA3" w14:textId="77777777" w:rsidR="003E306C" w:rsidRPr="002C5D20" w:rsidRDefault="003E306C" w:rsidP="003E306C">
      <w:pPr>
        <w:autoSpaceDE w:val="0"/>
        <w:autoSpaceDN w:val="0"/>
        <w:adjustRightInd w:val="0"/>
        <w:contextualSpacing w:val="0"/>
      </w:pPr>
    </w:p>
    <w:p w14:paraId="229D3D83" w14:textId="77777777" w:rsidR="00114027" w:rsidRDefault="00913718" w:rsidP="00114027">
      <w:pPr>
        <w:pStyle w:val="Heading1"/>
      </w:pPr>
      <w:bookmarkStart w:id="15" w:name="_Toc5358590"/>
      <w:r>
        <w:t xml:space="preserve">Data Migration from </w:t>
      </w:r>
      <w:r w:rsidR="00E000CC">
        <w:t xml:space="preserve">the </w:t>
      </w:r>
      <w:r>
        <w:t>Incident to Rehab</w:t>
      </w:r>
      <w:bookmarkEnd w:id="15"/>
    </w:p>
    <w:p w14:paraId="054D8A35" w14:textId="77777777" w:rsidR="002015A5" w:rsidRDefault="003741DA" w:rsidP="00913718">
      <w:r>
        <w:t xml:space="preserve">Data </w:t>
      </w:r>
      <w:r w:rsidR="00A46CBE">
        <w:t>m</w:t>
      </w:r>
      <w:r>
        <w:t xml:space="preserve">igration </w:t>
      </w:r>
      <w:r w:rsidR="002B1AD0">
        <w:t xml:space="preserve">involves moving selected data from </w:t>
      </w:r>
      <w:r w:rsidR="00A46CBE">
        <w:t>the i</w:t>
      </w:r>
      <w:r w:rsidR="002B1AD0">
        <w:t xml:space="preserve">ncident </w:t>
      </w:r>
      <w:r w:rsidR="0013632E">
        <w:t>dataset</w:t>
      </w:r>
      <w:r>
        <w:t xml:space="preserve"> </w:t>
      </w:r>
      <w:r w:rsidR="002B1AD0">
        <w:t xml:space="preserve">into </w:t>
      </w:r>
      <w:r w:rsidR="000955CE">
        <w:t xml:space="preserve">the </w:t>
      </w:r>
      <w:r w:rsidR="00802807">
        <w:t>rehab</w:t>
      </w:r>
      <w:r w:rsidR="002B1AD0">
        <w:t xml:space="preserve"> </w:t>
      </w:r>
      <w:r>
        <w:t>data</w:t>
      </w:r>
      <w:r w:rsidR="0013632E">
        <w:t>set</w:t>
      </w:r>
      <w:r w:rsidR="00A46CBE">
        <w:t>,</w:t>
      </w:r>
      <w:r w:rsidR="0013632E">
        <w:t xml:space="preserve"> </w:t>
      </w:r>
      <w:r w:rsidR="002B1AD0">
        <w:t xml:space="preserve">and </w:t>
      </w:r>
      <w:r w:rsidR="00A46CBE">
        <w:t>may include</w:t>
      </w:r>
      <w:r w:rsidR="002B1AD0">
        <w:t xml:space="preserve"> point</w:t>
      </w:r>
      <w:r>
        <w:t>s</w:t>
      </w:r>
      <w:r w:rsidR="002B1AD0">
        <w:t>, line</w:t>
      </w:r>
      <w:r>
        <w:t>s</w:t>
      </w:r>
      <w:r w:rsidR="00A46CBE">
        <w:t>,</w:t>
      </w:r>
      <w:r w:rsidR="002B1AD0">
        <w:t xml:space="preserve"> and poly</w:t>
      </w:r>
      <w:r>
        <w:t>gons</w:t>
      </w:r>
      <w:r w:rsidR="002B1AD0">
        <w:t>.</w:t>
      </w:r>
      <w:r w:rsidR="00864A4F">
        <w:t xml:space="preserve"> </w:t>
      </w:r>
    </w:p>
    <w:p w14:paraId="0ABBCEE7" w14:textId="77777777" w:rsidR="00321E4B" w:rsidRDefault="00321E4B" w:rsidP="00913718"/>
    <w:p w14:paraId="61FD1782" w14:textId="77777777" w:rsidR="00321E4B" w:rsidRPr="002B1AD0" w:rsidRDefault="00321E4B" w:rsidP="00321E4B">
      <w:pPr>
        <w:pStyle w:val="Heading2"/>
        <w:spacing w:before="0"/>
        <w:rPr>
          <w:color w:val="0070C0"/>
        </w:rPr>
      </w:pPr>
      <w:bookmarkStart w:id="16" w:name="_Toc5358591"/>
      <w:r>
        <w:rPr>
          <w:color w:val="0070C0"/>
        </w:rPr>
        <w:t>Status</w:t>
      </w:r>
      <w:bookmarkEnd w:id="16"/>
    </w:p>
    <w:p w14:paraId="457BBAC8" w14:textId="77777777" w:rsidR="002015A5" w:rsidRDefault="00321E4B" w:rsidP="00913718">
      <w:r>
        <w:rPr>
          <w:noProof/>
          <w:lang w:val="en-CA" w:eastAsia="en-CA"/>
        </w:rPr>
        <w:drawing>
          <wp:anchor distT="0" distB="0" distL="114300" distR="114300" simplePos="0" relativeHeight="251663872" behindDoc="1" locked="0" layoutInCell="1" allowOverlap="1" wp14:anchorId="514C01F1" wp14:editId="6BF369AB">
            <wp:simplePos x="0" y="0"/>
            <wp:positionH relativeFrom="column">
              <wp:posOffset>4071620</wp:posOffset>
            </wp:positionH>
            <wp:positionV relativeFrom="paragraph">
              <wp:posOffset>61595</wp:posOffset>
            </wp:positionV>
            <wp:extent cx="1718945" cy="1211580"/>
            <wp:effectExtent l="0" t="0" r="0" b="7620"/>
            <wp:wrapTight wrapText="bothSides">
              <wp:wrapPolygon edited="0">
                <wp:start x="0" y="0"/>
                <wp:lineTo x="0" y="21396"/>
                <wp:lineTo x="21305" y="21396"/>
                <wp:lineTo x="21305" y="0"/>
                <wp:lineTo x="0" y="0"/>
              </wp:wrapPolygon>
            </wp:wrapTight>
            <wp:docPr id="302" name="Picture 302" descr="C:\Users\klnorthc\AppData\Local\Temp\SNAGHTML3506010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Picture 302" descr="C:\Users\klnorthc\AppData\Local\Temp\SNAGHTML35060100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5A5">
        <w:t xml:space="preserve">The rehab </w:t>
      </w:r>
      <w:r w:rsidR="00E000CC">
        <w:t>d</w:t>
      </w:r>
      <w:r w:rsidR="002015A5">
        <w:t xml:space="preserve">atabase has additional [Status] options. </w:t>
      </w:r>
      <w:r>
        <w:t>Different colour halo will help map users know what status a feature has.</w:t>
      </w:r>
    </w:p>
    <w:p w14:paraId="36B95B5B" w14:textId="77777777" w:rsidR="00C77031" w:rsidRDefault="002015A5" w:rsidP="003B39C4">
      <w:pPr>
        <w:pStyle w:val="ListParagraph"/>
        <w:numPr>
          <w:ilvl w:val="0"/>
          <w:numId w:val="8"/>
        </w:numPr>
      </w:pPr>
      <w:r>
        <w:t xml:space="preserve">All features that are migrated into the </w:t>
      </w:r>
      <w:r w:rsidR="00802807">
        <w:t>rehab</w:t>
      </w:r>
      <w:r>
        <w:t xml:space="preserve"> database </w:t>
      </w:r>
      <w:r w:rsidR="00864A4F">
        <w:t>will</w:t>
      </w:r>
      <w:r w:rsidR="0013632E">
        <w:t xml:space="preserve"> be given a</w:t>
      </w:r>
      <w:r w:rsidR="0013632E" w:rsidRPr="003E59B8">
        <w:rPr>
          <w:b/>
        </w:rPr>
        <w:t xml:space="preserve"> [Status] of</w:t>
      </w:r>
      <w:r w:rsidR="00864A4F" w:rsidRPr="003E59B8">
        <w:rPr>
          <w:b/>
        </w:rPr>
        <w:t xml:space="preserve"> ‘</w:t>
      </w:r>
      <w:r w:rsidR="00167DBF" w:rsidRPr="003E59B8">
        <w:rPr>
          <w:b/>
        </w:rPr>
        <w:t>Rehab - Requires Field Verification’.</w:t>
      </w:r>
      <w:r w:rsidR="00950B47" w:rsidRPr="003E59B8">
        <w:rPr>
          <w:b/>
        </w:rPr>
        <w:t xml:space="preserve"> </w:t>
      </w:r>
    </w:p>
    <w:p w14:paraId="7FF27D95" w14:textId="77777777" w:rsidR="006E3486" w:rsidRDefault="00065B98" w:rsidP="003B39C4">
      <w:pPr>
        <w:pStyle w:val="ListParagraph"/>
        <w:numPr>
          <w:ilvl w:val="0"/>
          <w:numId w:val="8"/>
        </w:numPr>
      </w:pPr>
      <w:r>
        <w:t>O</w:t>
      </w:r>
      <w:r w:rsidR="00167DBF">
        <w:t xml:space="preserve">nce a </w:t>
      </w:r>
      <w:r w:rsidR="00802807">
        <w:t>Rehab</w:t>
      </w:r>
      <w:r w:rsidR="00167DBF">
        <w:t xml:space="preserve"> Spe</w:t>
      </w:r>
      <w:r w:rsidR="002015A5">
        <w:t xml:space="preserve">cialist has verified </w:t>
      </w:r>
      <w:r w:rsidR="00950B47">
        <w:t>a</w:t>
      </w:r>
      <w:r w:rsidR="002015A5">
        <w:t xml:space="preserve"> feature in the field</w:t>
      </w:r>
      <w:r>
        <w:t>,</w:t>
      </w:r>
      <w:r w:rsidR="002015A5">
        <w:t xml:space="preserve"> </w:t>
      </w:r>
      <w:r w:rsidR="00167DBF">
        <w:t>the</w:t>
      </w:r>
      <w:r w:rsidR="00167DBF" w:rsidRPr="003E59B8">
        <w:rPr>
          <w:b/>
        </w:rPr>
        <w:t xml:space="preserve"> [Status] </w:t>
      </w:r>
      <w:r w:rsidR="000955CE" w:rsidRPr="003E59B8">
        <w:rPr>
          <w:b/>
        </w:rPr>
        <w:t>is</w:t>
      </w:r>
      <w:r w:rsidR="002015A5" w:rsidRPr="003E59B8">
        <w:rPr>
          <w:b/>
        </w:rPr>
        <w:t xml:space="preserve"> </w:t>
      </w:r>
      <w:r w:rsidR="00167DBF" w:rsidRPr="003E59B8">
        <w:rPr>
          <w:b/>
        </w:rPr>
        <w:t>change</w:t>
      </w:r>
      <w:r w:rsidR="002015A5" w:rsidRPr="003E59B8">
        <w:rPr>
          <w:b/>
        </w:rPr>
        <w:t>d</w:t>
      </w:r>
      <w:r w:rsidR="00167DBF" w:rsidRPr="003E59B8">
        <w:rPr>
          <w:b/>
        </w:rPr>
        <w:t xml:space="preserve"> to ‘Rehab - Field Verified’</w:t>
      </w:r>
      <w:r w:rsidR="00C77031">
        <w:t xml:space="preserve">. </w:t>
      </w:r>
      <w:r w:rsidR="00950B47">
        <w:t xml:space="preserve"> The </w:t>
      </w:r>
      <w:r>
        <w:t xml:space="preserve">proposed </w:t>
      </w:r>
      <w:r w:rsidR="000673F6">
        <w:t>Rehab T</w:t>
      </w:r>
      <w:r w:rsidR="007B22BC" w:rsidRPr="000673F6">
        <w:t>reatment</w:t>
      </w:r>
      <w:r w:rsidR="007B22BC">
        <w:t xml:space="preserve"> </w:t>
      </w:r>
      <w:r w:rsidR="00062CF8">
        <w:t>(or ‘</w:t>
      </w:r>
      <w:r w:rsidR="00B64536">
        <w:t>No T</w:t>
      </w:r>
      <w:r w:rsidR="00062CF8">
        <w:t>reatment’</w:t>
      </w:r>
      <w:r w:rsidR="006E3486">
        <w:t xml:space="preserve">) </w:t>
      </w:r>
      <w:r w:rsidR="00950B47">
        <w:t>should be</w:t>
      </w:r>
      <w:r w:rsidR="00894B15">
        <w:t xml:space="preserve"> assigned</w:t>
      </w:r>
      <w:r w:rsidR="00C77031">
        <w:t xml:space="preserve"> </w:t>
      </w:r>
      <w:r w:rsidR="00950B47">
        <w:t xml:space="preserve">at the same time, </w:t>
      </w:r>
      <w:r w:rsidR="00C77031">
        <w:t>and replace</w:t>
      </w:r>
      <w:r w:rsidR="00950B47">
        <w:t>s</w:t>
      </w:r>
      <w:r w:rsidR="00C77031">
        <w:t xml:space="preserve"> the incident feature type</w:t>
      </w:r>
      <w:r w:rsidR="00950B47">
        <w:t xml:space="preserve"> in the display</w:t>
      </w:r>
      <w:r w:rsidR="00894B15">
        <w:t xml:space="preserve">. </w:t>
      </w:r>
      <w:r w:rsidR="00950B47">
        <w:t xml:space="preserve">  </w:t>
      </w:r>
    </w:p>
    <w:p w14:paraId="14C8C0EE" w14:textId="77777777" w:rsidR="004C01B9" w:rsidRDefault="00321E4B" w:rsidP="003B39C4">
      <w:pPr>
        <w:pStyle w:val="ListParagraph"/>
        <w:numPr>
          <w:ilvl w:val="0"/>
          <w:numId w:val="8"/>
        </w:numPr>
      </w:pPr>
      <w:r>
        <w:rPr>
          <w:noProof/>
          <w:lang w:val="en-CA" w:eastAsia="en-CA"/>
        </w:rPr>
        <w:lastRenderedPageBreak/>
        <w:drawing>
          <wp:anchor distT="0" distB="0" distL="114300" distR="114300" simplePos="0" relativeHeight="251661824" behindDoc="1" locked="0" layoutInCell="1" allowOverlap="1" wp14:anchorId="7429AD45" wp14:editId="7DE91C7C">
            <wp:simplePos x="0" y="0"/>
            <wp:positionH relativeFrom="column">
              <wp:posOffset>3623310</wp:posOffset>
            </wp:positionH>
            <wp:positionV relativeFrom="paragraph">
              <wp:posOffset>109220</wp:posOffset>
            </wp:positionV>
            <wp:extent cx="2468880" cy="2397760"/>
            <wp:effectExtent l="0" t="0" r="7620" b="2540"/>
            <wp:wrapTight wrapText="bothSides">
              <wp:wrapPolygon edited="0">
                <wp:start x="0" y="0"/>
                <wp:lineTo x="0" y="21451"/>
                <wp:lineTo x="21500" y="21451"/>
                <wp:lineTo x="21500" y="0"/>
                <wp:lineTo x="0" y="0"/>
              </wp:wrapPolygon>
            </wp:wrapTight>
            <wp:docPr id="298" name="Picture 2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Picture 298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486">
        <w:t xml:space="preserve">Potential safety issues identified in the incident data (eg.  </w:t>
      </w:r>
      <w:r w:rsidR="00C77031">
        <w:t xml:space="preserve">No Work </w:t>
      </w:r>
      <w:r w:rsidR="006E3486">
        <w:t>Z</w:t>
      </w:r>
      <w:r w:rsidR="00C77031">
        <w:t>one</w:t>
      </w:r>
      <w:r w:rsidR="00950B47">
        <w:t>,</w:t>
      </w:r>
      <w:r w:rsidR="00C77031">
        <w:t xml:space="preserve"> Hazard, Mine</w:t>
      </w:r>
      <w:r w:rsidR="006E3486">
        <w:t>, etc.), s</w:t>
      </w:r>
      <w:r w:rsidR="004C01B9">
        <w:t xml:space="preserve">hould remain on the rehab map. </w:t>
      </w:r>
    </w:p>
    <w:p w14:paraId="749E316A" w14:textId="77777777" w:rsidR="004D4CD3" w:rsidRDefault="00321E4B" w:rsidP="004D4CD3">
      <w:pPr>
        <w:pStyle w:val="ListParagraph"/>
        <w:numPr>
          <w:ilvl w:val="0"/>
          <w:numId w:val="8"/>
        </w:numPr>
      </w:pPr>
      <w:r>
        <w:rPr>
          <w:color w:val="FF0000"/>
        </w:rPr>
        <w:t>NEW</w:t>
      </w:r>
      <w:r>
        <w:rPr>
          <w:b/>
        </w:rPr>
        <w:t xml:space="preserve"> [Status] of ‘PFR or Arc Survey Complete’</w:t>
      </w:r>
      <w:r>
        <w:t xml:space="preserve"> might be required after the feature has been field verified and may occur before any rehab treatments can occur. </w:t>
      </w:r>
      <w:r w:rsidR="004D4CD3">
        <w:t xml:space="preserve">PFR stands for </w:t>
      </w:r>
      <w:r w:rsidR="004D4CD3" w:rsidRPr="004D4CD3">
        <w:rPr>
          <w:rFonts w:ascii="Calibri" w:hAnsi="Calibri"/>
          <w:lang w:eastAsia="en-CA"/>
        </w:rPr>
        <w:t>Preliminary Field Reconnaissance.</w:t>
      </w:r>
    </w:p>
    <w:p w14:paraId="73DAB03B" w14:textId="77777777" w:rsidR="00024EA2" w:rsidRDefault="002015A5" w:rsidP="003B39C4">
      <w:pPr>
        <w:pStyle w:val="ListParagraph"/>
        <w:numPr>
          <w:ilvl w:val="0"/>
          <w:numId w:val="8"/>
        </w:numPr>
      </w:pPr>
      <w:r>
        <w:t>O</w:t>
      </w:r>
      <w:r w:rsidR="00167DBF">
        <w:t xml:space="preserve">nce the rehab has been completed the point </w:t>
      </w:r>
      <w:r w:rsidR="006E3486">
        <w:t>is</w:t>
      </w:r>
      <w:r w:rsidR="00167DBF">
        <w:t xml:space="preserve"> given a</w:t>
      </w:r>
      <w:r w:rsidR="00167DBF" w:rsidRPr="004C01B9">
        <w:rPr>
          <w:b/>
        </w:rPr>
        <w:t xml:space="preserve"> [Status] of ‘Rehab – Completed’</w:t>
      </w:r>
      <w:r w:rsidR="004C01B9">
        <w:t xml:space="preserve">. </w:t>
      </w:r>
    </w:p>
    <w:p w14:paraId="27A7CA09" w14:textId="77777777" w:rsidR="003E59B8" w:rsidRDefault="009104C1" w:rsidP="003B39C4">
      <w:pPr>
        <w:pStyle w:val="ListParagraph"/>
        <w:numPr>
          <w:ilvl w:val="0"/>
          <w:numId w:val="8"/>
        </w:numPr>
      </w:pPr>
      <w:r w:rsidRPr="003C2138">
        <w:t>If rehab is identified and is transferred to a third party, the point is given a</w:t>
      </w:r>
      <w:r>
        <w:rPr>
          <w:b/>
        </w:rPr>
        <w:t xml:space="preserve"> </w:t>
      </w:r>
      <w:r w:rsidR="00B64536" w:rsidRPr="00B64536">
        <w:rPr>
          <w:b/>
        </w:rPr>
        <w:t>[Status] of ‘Rehab – Obligations Transferred’</w:t>
      </w:r>
      <w:r>
        <w:rPr>
          <w:b/>
        </w:rPr>
        <w:t xml:space="preserve">.  </w:t>
      </w:r>
      <w:r>
        <w:t xml:space="preserve">Some examples include:  </w:t>
      </w:r>
      <w:r w:rsidR="00B64536">
        <w:t>claims paid out</w:t>
      </w:r>
      <w:r w:rsidR="009A5A99">
        <w:t xml:space="preserve"> </w:t>
      </w:r>
      <w:r>
        <w:t xml:space="preserve">rather than rehab </w:t>
      </w:r>
      <w:r w:rsidR="00222C06">
        <w:t xml:space="preserve">work </w:t>
      </w:r>
      <w:r>
        <w:t>being actioned by BCWS, and a third party agrees to assume responsibility for the rehabilitation - usually because the</w:t>
      </w:r>
      <w:r w:rsidR="00222C06">
        <w:t xml:space="preserve"> party</w:t>
      </w:r>
      <w:r>
        <w:t xml:space="preserve"> want</w:t>
      </w:r>
      <w:r w:rsidR="00222C06">
        <w:t>s</w:t>
      </w:r>
      <w:r>
        <w:t xml:space="preserve"> to use the access created by fire control for their own purposes (eg.  </w:t>
      </w:r>
      <w:r w:rsidR="00B64536">
        <w:t xml:space="preserve">BCHydro </w:t>
      </w:r>
      <w:r>
        <w:t xml:space="preserve">for power infrastructure repairs, Forest Licencee’s for salvage harvesting).  </w:t>
      </w:r>
    </w:p>
    <w:p w14:paraId="6AFE85D2" w14:textId="77777777" w:rsidR="003C2138" w:rsidRDefault="003C2138" w:rsidP="003C2138">
      <w:pPr>
        <w:pStyle w:val="ListParagraph"/>
      </w:pPr>
    </w:p>
    <w:p w14:paraId="4160BF3A" w14:textId="77777777" w:rsidR="00B64536" w:rsidRPr="00B64536" w:rsidRDefault="00B64536" w:rsidP="000B3207">
      <w:pPr>
        <w:pStyle w:val="ListParagraph"/>
        <w:ind w:left="142"/>
        <w:rPr>
          <w:i/>
          <w:color w:val="FF0000"/>
        </w:rPr>
      </w:pPr>
      <w:r w:rsidRPr="00B64536">
        <w:rPr>
          <w:i/>
          <w:color w:val="FF0000"/>
        </w:rPr>
        <w:t>NB:</w:t>
      </w:r>
      <w:r>
        <w:rPr>
          <w:i/>
          <w:color w:val="FF0000"/>
        </w:rPr>
        <w:t xml:space="preserve"> Obligations Transfer</w:t>
      </w:r>
      <w:r w:rsidR="00222C06">
        <w:rPr>
          <w:i/>
          <w:color w:val="FF0000"/>
        </w:rPr>
        <w:t xml:space="preserve">s should </w:t>
      </w:r>
      <w:r w:rsidR="009A5A99">
        <w:rPr>
          <w:i/>
          <w:color w:val="FF0000"/>
        </w:rPr>
        <w:t xml:space="preserve">be supported </w:t>
      </w:r>
      <w:r w:rsidR="00222C06">
        <w:rPr>
          <w:i/>
          <w:color w:val="FF0000"/>
        </w:rPr>
        <w:t>with</w:t>
      </w:r>
      <w:r w:rsidR="009A5A99">
        <w:rPr>
          <w:i/>
          <w:color w:val="FF0000"/>
        </w:rPr>
        <w:t xml:space="preserve"> </w:t>
      </w:r>
      <w:r>
        <w:rPr>
          <w:i/>
          <w:color w:val="FF0000"/>
        </w:rPr>
        <w:t>written documentation</w:t>
      </w:r>
      <w:r w:rsidR="00222C06">
        <w:rPr>
          <w:i/>
          <w:color w:val="FF0000"/>
        </w:rPr>
        <w:t xml:space="preserve"> that relieves the Crown of any further obligation, and is properly signed-off by BCWS and the party</w:t>
      </w:r>
      <w:r w:rsidR="00D33F50">
        <w:rPr>
          <w:i/>
          <w:color w:val="FF0000"/>
        </w:rPr>
        <w:t xml:space="preserve"> taking on the obligation for rehabilitation. </w:t>
      </w:r>
      <w:r w:rsidR="009A5A99">
        <w:rPr>
          <w:i/>
          <w:color w:val="FF0000"/>
        </w:rPr>
        <w:t>T</w:t>
      </w:r>
      <w:r>
        <w:rPr>
          <w:i/>
          <w:color w:val="FF0000"/>
        </w:rPr>
        <w:t xml:space="preserve">he rehab </w:t>
      </w:r>
      <w:r w:rsidR="009A5A99">
        <w:rPr>
          <w:i/>
          <w:color w:val="FF0000"/>
        </w:rPr>
        <w:t>specialist should provide</w:t>
      </w:r>
      <w:r w:rsidR="00D33F50">
        <w:rPr>
          <w:i/>
          <w:color w:val="FF0000"/>
        </w:rPr>
        <w:t xml:space="preserve"> to the GIS </w:t>
      </w:r>
      <w:r w:rsidR="00222C06">
        <w:rPr>
          <w:i/>
          <w:color w:val="FF0000"/>
        </w:rPr>
        <w:t>S</w:t>
      </w:r>
      <w:r w:rsidR="00D33F50">
        <w:rPr>
          <w:i/>
          <w:color w:val="FF0000"/>
        </w:rPr>
        <w:t>pecialist</w:t>
      </w:r>
      <w:r w:rsidR="00222C06">
        <w:rPr>
          <w:i/>
          <w:color w:val="FF0000"/>
        </w:rPr>
        <w:t xml:space="preserve"> with </w:t>
      </w:r>
      <w:r w:rsidR="00D33F50">
        <w:rPr>
          <w:i/>
          <w:color w:val="FF0000"/>
        </w:rPr>
        <w:t xml:space="preserve">the </w:t>
      </w:r>
      <w:r w:rsidR="00222C06">
        <w:rPr>
          <w:i/>
          <w:color w:val="FF0000"/>
        </w:rPr>
        <w:t>legal name</w:t>
      </w:r>
      <w:r w:rsidR="00D33F50">
        <w:rPr>
          <w:i/>
          <w:color w:val="FF0000"/>
        </w:rPr>
        <w:t xml:space="preserve"> </w:t>
      </w:r>
      <w:r w:rsidR="00222C06">
        <w:rPr>
          <w:i/>
          <w:color w:val="FF0000"/>
        </w:rPr>
        <w:t xml:space="preserve">of the party </w:t>
      </w:r>
      <w:r>
        <w:rPr>
          <w:i/>
          <w:color w:val="FF0000"/>
        </w:rPr>
        <w:t xml:space="preserve">taking on the </w:t>
      </w:r>
      <w:r w:rsidR="00222C06">
        <w:rPr>
          <w:i/>
          <w:color w:val="FF0000"/>
        </w:rPr>
        <w:t xml:space="preserve">rehab </w:t>
      </w:r>
      <w:r>
        <w:rPr>
          <w:i/>
          <w:color w:val="FF0000"/>
        </w:rPr>
        <w:t xml:space="preserve">obligations </w:t>
      </w:r>
      <w:r w:rsidR="00222C06">
        <w:rPr>
          <w:i/>
          <w:color w:val="FF0000"/>
        </w:rPr>
        <w:t xml:space="preserve">and the effective date, </w:t>
      </w:r>
      <w:r w:rsidR="00D33F50">
        <w:rPr>
          <w:i/>
          <w:color w:val="FF0000"/>
        </w:rPr>
        <w:t xml:space="preserve">so </w:t>
      </w:r>
      <w:r w:rsidR="00222C06">
        <w:rPr>
          <w:i/>
          <w:color w:val="FF0000"/>
        </w:rPr>
        <w:t>this information</w:t>
      </w:r>
      <w:r w:rsidR="00D33F50">
        <w:rPr>
          <w:i/>
          <w:color w:val="FF0000"/>
        </w:rPr>
        <w:t xml:space="preserve"> can be </w:t>
      </w:r>
      <w:r>
        <w:rPr>
          <w:i/>
          <w:color w:val="FF0000"/>
        </w:rPr>
        <w:t>recorded in the GIS database.</w:t>
      </w:r>
    </w:p>
    <w:p w14:paraId="3794EA50" w14:textId="67C23205" w:rsidR="005C3EF8" w:rsidRDefault="008E79F9" w:rsidP="00913718">
      <w:r>
        <w:rPr>
          <w:noProof/>
          <w:lang w:eastAsia="en-CA"/>
        </w:rPr>
        <w:drawing>
          <wp:inline distT="0" distB="0" distL="0" distR="0" wp14:anchorId="2005DB09" wp14:editId="02EDD3D9">
            <wp:extent cx="5943600" cy="1176020"/>
            <wp:effectExtent l="0" t="0" r="0" b="5080"/>
            <wp:docPr id="292" name="Picture 29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Picture 292" descr="Graphical user interface, text, application, chat or text messag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DDB86" w14:textId="77777777" w:rsidR="00321E4B" w:rsidRDefault="00321E4B" w:rsidP="00913718"/>
    <w:p w14:paraId="4E0B8310" w14:textId="77777777" w:rsidR="007D429D" w:rsidRPr="002B1AD0" w:rsidRDefault="007D429D" w:rsidP="00167DBF">
      <w:pPr>
        <w:pStyle w:val="Heading2"/>
        <w:spacing w:before="0"/>
        <w:rPr>
          <w:color w:val="0070C0"/>
        </w:rPr>
      </w:pPr>
      <w:bookmarkStart w:id="17" w:name="_Toc5358592"/>
      <w:r w:rsidRPr="002B1AD0">
        <w:rPr>
          <w:color w:val="0070C0"/>
        </w:rPr>
        <w:t>Points</w:t>
      </w:r>
      <w:bookmarkEnd w:id="17"/>
    </w:p>
    <w:p w14:paraId="2AAFDF6B" w14:textId="77777777" w:rsidR="006B15CF" w:rsidRDefault="006B15CF" w:rsidP="00167DBF">
      <w:pPr>
        <w:pStyle w:val="Heading3"/>
        <w:spacing w:before="0"/>
        <w:rPr>
          <w:color w:val="0070C0"/>
        </w:rPr>
      </w:pPr>
      <w:bookmarkStart w:id="18" w:name="_Toc5358593"/>
      <w:r>
        <w:rPr>
          <w:color w:val="0070C0"/>
        </w:rPr>
        <w:t xml:space="preserve">Incident </w:t>
      </w:r>
      <w:r w:rsidRPr="002B1AD0">
        <w:rPr>
          <w:color w:val="0070C0"/>
        </w:rPr>
        <w:t>Points</w:t>
      </w:r>
      <w:bookmarkEnd w:id="18"/>
      <w:r w:rsidR="009E7F2D" w:rsidRPr="009E7F2D">
        <w:t xml:space="preserve"> </w:t>
      </w:r>
    </w:p>
    <w:p w14:paraId="381AE736" w14:textId="77777777" w:rsidR="006A0315" w:rsidRDefault="00CB5CEB" w:rsidP="007D429D">
      <w:r>
        <w:t xml:space="preserve">The list </w:t>
      </w:r>
      <w:r w:rsidR="007A5DE9">
        <w:t xml:space="preserve">on the left </w:t>
      </w:r>
      <w:r w:rsidR="00D3522D">
        <w:t>below</w:t>
      </w:r>
      <w:r w:rsidR="00065B98">
        <w:t xml:space="preserve"> </w:t>
      </w:r>
      <w:r>
        <w:t>shows the selected</w:t>
      </w:r>
      <w:r w:rsidR="008B017D">
        <w:t xml:space="preserve"> incident points that </w:t>
      </w:r>
      <w:r w:rsidR="00817D16">
        <w:t>will be migrated into the</w:t>
      </w:r>
      <w:r w:rsidR="00894B15">
        <w:t xml:space="preserve"> </w:t>
      </w:r>
      <w:r w:rsidR="00802807">
        <w:t>rehab d</w:t>
      </w:r>
      <w:r w:rsidR="00894B15">
        <w:t>atabase</w:t>
      </w:r>
      <w:r w:rsidR="00817D16">
        <w:t xml:space="preserve">. </w:t>
      </w:r>
      <w:r w:rsidR="002B1AD0">
        <w:t xml:space="preserve"> </w:t>
      </w:r>
      <w:r w:rsidR="00035B29">
        <w:t>Th</w:t>
      </w:r>
      <w:r w:rsidR="007E3E53">
        <w:t xml:space="preserve">ese selected incident point are only migrated if the </w:t>
      </w:r>
      <w:r w:rsidR="00035B29" w:rsidRPr="00666193">
        <w:t>[Status]</w:t>
      </w:r>
      <w:r w:rsidR="007E3E53">
        <w:t xml:space="preserve"> is</w:t>
      </w:r>
      <w:r w:rsidR="00035B29" w:rsidRPr="00666193">
        <w:t xml:space="preserve"> set to </w:t>
      </w:r>
      <w:r w:rsidR="00310464" w:rsidRPr="00666193">
        <w:t>‘</w:t>
      </w:r>
      <w:r w:rsidR="00035B29" w:rsidRPr="00666193">
        <w:t>Current</w:t>
      </w:r>
      <w:r w:rsidR="00310464" w:rsidRPr="00666193">
        <w:t>’</w:t>
      </w:r>
      <w:r w:rsidR="007E3E53">
        <w:t>, w</w:t>
      </w:r>
      <w:r w:rsidR="00EA40E4">
        <w:t>ith the exception of Camps and Staging Areas</w:t>
      </w:r>
      <w:r w:rsidR="007E3E53">
        <w:t xml:space="preserve"> where</w:t>
      </w:r>
      <w:r w:rsidR="00666193">
        <w:t xml:space="preserve"> ‘Retired’ points </w:t>
      </w:r>
      <w:r w:rsidR="007E3E53">
        <w:t>are</w:t>
      </w:r>
      <w:r w:rsidR="00666193">
        <w:t xml:space="preserve"> </w:t>
      </w:r>
      <w:r w:rsidR="007E3E53">
        <w:t xml:space="preserve">also </w:t>
      </w:r>
      <w:r w:rsidR="00666193">
        <w:t>migrated over</w:t>
      </w:r>
      <w:r w:rsidR="007E3E53">
        <w:t xml:space="preserve"> as they may have been disturbed and require field verification</w:t>
      </w:r>
      <w:r w:rsidR="00666193">
        <w:t xml:space="preserve">. </w:t>
      </w:r>
      <w:r w:rsidR="00035B29">
        <w:t xml:space="preserve"> Once </w:t>
      </w:r>
      <w:r w:rsidR="00065B98">
        <w:t>a point</w:t>
      </w:r>
      <w:r w:rsidR="00035B29">
        <w:t xml:space="preserve"> has been migrated over into </w:t>
      </w:r>
      <w:r w:rsidR="00EA571F">
        <w:t xml:space="preserve">the </w:t>
      </w:r>
      <w:r w:rsidR="00802807">
        <w:t>rehab</w:t>
      </w:r>
      <w:r w:rsidR="00EA571F">
        <w:t xml:space="preserve"> </w:t>
      </w:r>
      <w:r w:rsidR="00206827">
        <w:t>database</w:t>
      </w:r>
      <w:r w:rsidR="00035B29">
        <w:t xml:space="preserve"> from</w:t>
      </w:r>
      <w:r w:rsidR="000955CE">
        <w:t xml:space="preserve"> the</w:t>
      </w:r>
      <w:r w:rsidR="00035B29">
        <w:t xml:space="preserve"> </w:t>
      </w:r>
      <w:r w:rsidR="00065B98">
        <w:t>i</w:t>
      </w:r>
      <w:r w:rsidR="00035B29">
        <w:t xml:space="preserve">ncident </w:t>
      </w:r>
      <w:r w:rsidR="00206827">
        <w:t>database</w:t>
      </w:r>
      <w:r w:rsidR="00EA571F">
        <w:t xml:space="preserve"> </w:t>
      </w:r>
      <w:r w:rsidR="00035B29">
        <w:t>the [Status] will be set to ‘</w:t>
      </w:r>
      <w:r>
        <w:t xml:space="preserve">Rehab - </w:t>
      </w:r>
      <w:r w:rsidR="00035B29">
        <w:t xml:space="preserve">Requires Field Verification’. </w:t>
      </w:r>
      <w:r w:rsidR="00065B98">
        <w:t xml:space="preserve"> </w:t>
      </w:r>
      <w:r w:rsidR="006A0315">
        <w:t>Not all points well keep the original Symbology; many will be grouped into a Cleared Area</w:t>
      </w:r>
      <w:r w:rsidR="00D66BE7">
        <w:t xml:space="preserve"> c</w:t>
      </w:r>
      <w:r w:rsidR="006A0315">
        <w:t>ategory to simplify things. A green halo added around the symbol to show that it requires field verification by a Rehab Specialist. At that time they will decide if any Rehab treatment is required.</w:t>
      </w:r>
      <w:r w:rsidR="007A5DE9" w:rsidRPr="007A5DE9">
        <w:rPr>
          <w:noProof/>
          <w:lang w:val="en-CA" w:eastAsia="en-CA"/>
        </w:rPr>
        <w:t xml:space="preserve"> </w:t>
      </w:r>
    </w:p>
    <w:p w14:paraId="7B24C633" w14:textId="77777777" w:rsidR="002B1AD0" w:rsidRDefault="00321E4B" w:rsidP="007D429D">
      <w:r>
        <w:rPr>
          <w:noProof/>
          <w:lang w:val="en-CA" w:eastAsia="en-CA"/>
        </w:rPr>
        <w:lastRenderedPageBreak/>
        <w:drawing>
          <wp:anchor distT="0" distB="0" distL="114300" distR="114300" simplePos="0" relativeHeight="251657728" behindDoc="1" locked="0" layoutInCell="1" allowOverlap="1" wp14:anchorId="05E6A942" wp14:editId="7CF7FAA7">
            <wp:simplePos x="0" y="0"/>
            <wp:positionH relativeFrom="column">
              <wp:posOffset>2873375</wp:posOffset>
            </wp:positionH>
            <wp:positionV relativeFrom="paragraph">
              <wp:posOffset>-367030</wp:posOffset>
            </wp:positionV>
            <wp:extent cx="3348355" cy="3521710"/>
            <wp:effectExtent l="0" t="0" r="4445" b="2540"/>
            <wp:wrapTight wrapText="bothSides">
              <wp:wrapPolygon edited="0">
                <wp:start x="0" y="0"/>
                <wp:lineTo x="0" y="21499"/>
                <wp:lineTo x="21506" y="21499"/>
                <wp:lineTo x="21506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55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6B7">
        <w:t xml:space="preserve">In the field the </w:t>
      </w:r>
      <w:r w:rsidR="00802807">
        <w:t>Rehab</w:t>
      </w:r>
      <w:r w:rsidR="00310464">
        <w:t xml:space="preserve"> </w:t>
      </w:r>
      <w:r w:rsidR="00802807">
        <w:t>S</w:t>
      </w:r>
      <w:r w:rsidR="00310464">
        <w:t>pecialist will d</w:t>
      </w:r>
      <w:r w:rsidR="004C01B9">
        <w:t>ecide one of two</w:t>
      </w:r>
      <w:r w:rsidR="00864A4F">
        <w:t xml:space="preserve"> options</w:t>
      </w:r>
      <w:r w:rsidR="005C3EF8">
        <w:t xml:space="preserve"> for each Incident Point</w:t>
      </w:r>
      <w:r w:rsidR="00EA571F">
        <w:t>:</w:t>
      </w:r>
      <w:r w:rsidR="00310464">
        <w:t xml:space="preserve">  </w:t>
      </w:r>
    </w:p>
    <w:p w14:paraId="4CD48C96" w14:textId="77777777" w:rsidR="007757F4" w:rsidRDefault="00F80C7B" w:rsidP="003B39C4">
      <w:pPr>
        <w:pStyle w:val="ListParagraph"/>
        <w:numPr>
          <w:ilvl w:val="0"/>
          <w:numId w:val="4"/>
        </w:numPr>
      </w:pPr>
      <w:r w:rsidRPr="00B827B3">
        <w:rPr>
          <w:b/>
        </w:rPr>
        <w:t>A</w:t>
      </w:r>
      <w:r w:rsidR="002B1AD0" w:rsidRPr="00B827B3">
        <w:rPr>
          <w:b/>
        </w:rPr>
        <w:t xml:space="preserve">ssign a </w:t>
      </w:r>
      <w:r w:rsidR="00802807" w:rsidRPr="00B827B3">
        <w:rPr>
          <w:b/>
        </w:rPr>
        <w:t>rehab t</w:t>
      </w:r>
      <w:r w:rsidR="002B1AD0" w:rsidRPr="00B827B3">
        <w:rPr>
          <w:b/>
        </w:rPr>
        <w:t>reatment</w:t>
      </w:r>
      <w:r w:rsidR="004C01B9" w:rsidRPr="00B827B3">
        <w:rPr>
          <w:b/>
        </w:rPr>
        <w:t xml:space="preserve"> or a</w:t>
      </w:r>
      <w:r w:rsidRPr="00B827B3">
        <w:rPr>
          <w:b/>
        </w:rPr>
        <w:t>ssign</w:t>
      </w:r>
      <w:r w:rsidR="00802807" w:rsidRPr="00B827B3">
        <w:rPr>
          <w:b/>
        </w:rPr>
        <w:t xml:space="preserve"> </w:t>
      </w:r>
      <w:r w:rsidR="00035B29" w:rsidRPr="00B827B3">
        <w:rPr>
          <w:b/>
        </w:rPr>
        <w:t>‘No Treatment’</w:t>
      </w:r>
      <w:r w:rsidRPr="00B827B3">
        <w:rPr>
          <w:b/>
        </w:rPr>
        <w:t>.</w:t>
      </w:r>
      <w:r>
        <w:t xml:space="preserve">  </w:t>
      </w:r>
      <w:r w:rsidR="00FC6707">
        <w:t xml:space="preserve"> </w:t>
      </w:r>
      <w:r w:rsidR="00062CF8">
        <w:t>‘No Treatment’</w:t>
      </w:r>
      <w:r w:rsidR="000A1280">
        <w:t xml:space="preserve"> </w:t>
      </w:r>
      <w:r>
        <w:t>points</w:t>
      </w:r>
      <w:r w:rsidR="000955CE">
        <w:t xml:space="preserve"> should remain</w:t>
      </w:r>
      <w:r>
        <w:t xml:space="preserve"> </w:t>
      </w:r>
      <w:r w:rsidR="000A1280">
        <w:t>on the map</w:t>
      </w:r>
      <w:r w:rsidR="006E0C8C">
        <w:t>.</w:t>
      </w:r>
      <w:r w:rsidR="000A1280">
        <w:t xml:space="preserve"> </w:t>
      </w:r>
    </w:p>
    <w:p w14:paraId="11222C4A" w14:textId="77777777" w:rsidR="007E3E53" w:rsidRDefault="007E3E53" w:rsidP="004C01B9">
      <w:pPr>
        <w:pStyle w:val="ListParagraph"/>
        <w:numPr>
          <w:ilvl w:val="0"/>
          <w:numId w:val="4"/>
        </w:numPr>
      </w:pPr>
      <w:r w:rsidRPr="00B827B3">
        <w:rPr>
          <w:b/>
        </w:rPr>
        <w:t>Verify p</w:t>
      </w:r>
      <w:r w:rsidR="00A25898" w:rsidRPr="00B827B3">
        <w:rPr>
          <w:b/>
        </w:rPr>
        <w:t>otential safety issues</w:t>
      </w:r>
      <w:r w:rsidR="00A25898">
        <w:t xml:space="preserve"> identified in the incident data (eg.  No Work Zone, Hazard, Mine, etc.), </w:t>
      </w:r>
      <w:r w:rsidR="00AC5ED2">
        <w:t xml:space="preserve">as necessary.  </w:t>
      </w:r>
    </w:p>
    <w:p w14:paraId="6709C588" w14:textId="77777777" w:rsidR="00B23180" w:rsidRDefault="00B23180" w:rsidP="00B23180">
      <w:pPr>
        <w:pStyle w:val="ListParagraph"/>
      </w:pPr>
    </w:p>
    <w:p w14:paraId="7CEBEA83" w14:textId="77777777" w:rsidR="00087D35" w:rsidRDefault="00087D35" w:rsidP="00511F99">
      <w:pPr>
        <w:pStyle w:val="ListParagraph"/>
        <w:ind w:left="0"/>
      </w:pPr>
    </w:p>
    <w:p w14:paraId="0190AA51" w14:textId="77777777" w:rsidR="007A5DE9" w:rsidRDefault="007A5DE9" w:rsidP="00511F99">
      <w:pPr>
        <w:pStyle w:val="ListParagraph"/>
        <w:ind w:left="0"/>
      </w:pPr>
    </w:p>
    <w:p w14:paraId="25E28951" w14:textId="77777777" w:rsidR="007A5DE9" w:rsidRDefault="007A5DE9" w:rsidP="00511F99">
      <w:pPr>
        <w:pStyle w:val="ListParagraph"/>
        <w:ind w:left="0"/>
      </w:pPr>
    </w:p>
    <w:p w14:paraId="7EBAC27D" w14:textId="77777777" w:rsidR="00FD1148" w:rsidRDefault="00FD1148" w:rsidP="00511F99">
      <w:pPr>
        <w:pStyle w:val="ListParagraph"/>
        <w:ind w:left="0"/>
      </w:pPr>
    </w:p>
    <w:p w14:paraId="5DC4277D" w14:textId="77777777" w:rsidR="00FD1148" w:rsidRDefault="00FD1148" w:rsidP="00511F99">
      <w:pPr>
        <w:pStyle w:val="ListParagraph"/>
        <w:ind w:left="0"/>
      </w:pPr>
    </w:p>
    <w:p w14:paraId="492BC232" w14:textId="77777777" w:rsidR="007A5DE9" w:rsidRDefault="007A5DE9" w:rsidP="00511F99">
      <w:pPr>
        <w:pStyle w:val="ListParagraph"/>
        <w:ind w:left="0"/>
      </w:pPr>
    </w:p>
    <w:p w14:paraId="2EC5E590" w14:textId="77777777" w:rsidR="007A5DE9" w:rsidRDefault="007A5DE9" w:rsidP="00511F99">
      <w:pPr>
        <w:pStyle w:val="ListParagraph"/>
        <w:ind w:left="0"/>
      </w:pPr>
    </w:p>
    <w:p w14:paraId="79048047" w14:textId="77777777" w:rsidR="006B15CF" w:rsidRDefault="00A2431D" w:rsidP="00A2431D">
      <w:pPr>
        <w:pStyle w:val="Heading3"/>
        <w:spacing w:before="0"/>
        <w:rPr>
          <w:color w:val="0070C0"/>
        </w:rPr>
      </w:pPr>
      <w:bookmarkStart w:id="19" w:name="_Rehab_Points"/>
      <w:bookmarkStart w:id="20" w:name="_Toc5358594"/>
      <w:bookmarkEnd w:id="19"/>
      <w:r>
        <w:rPr>
          <w:color w:val="0070C0"/>
        </w:rPr>
        <w:t>R</w:t>
      </w:r>
      <w:r w:rsidR="006B15CF">
        <w:rPr>
          <w:color w:val="0070C0"/>
        </w:rPr>
        <w:t xml:space="preserve">ehab </w:t>
      </w:r>
      <w:r w:rsidR="006B15CF" w:rsidRPr="002B1AD0">
        <w:rPr>
          <w:color w:val="0070C0"/>
        </w:rPr>
        <w:t>Points</w:t>
      </w:r>
      <w:bookmarkEnd w:id="20"/>
    </w:p>
    <w:p w14:paraId="3CBA221F" w14:textId="77777777" w:rsidR="002413B5" w:rsidRDefault="00CE55BD" w:rsidP="00A2431D">
      <w:r>
        <w:t>This is</w:t>
      </w:r>
      <w:r w:rsidR="00FC6707">
        <w:t xml:space="preserve"> </w:t>
      </w:r>
      <w:r w:rsidR="008D2FCC">
        <w:t xml:space="preserve">a </w:t>
      </w:r>
      <w:r w:rsidR="00FC6707">
        <w:t xml:space="preserve">list of </w:t>
      </w:r>
      <w:r w:rsidR="00750197">
        <w:t>typical</w:t>
      </w:r>
      <w:r w:rsidR="00802807">
        <w:t xml:space="preserve"> rehab t</w:t>
      </w:r>
      <w:r w:rsidR="00CC0FD8">
        <w:t xml:space="preserve">reatments. </w:t>
      </w:r>
      <w:r w:rsidR="007163ED">
        <w:t xml:space="preserve"> </w:t>
      </w:r>
      <w:r w:rsidR="00CC0FD8">
        <w:t xml:space="preserve">Depending on the </w:t>
      </w:r>
      <w:r w:rsidR="007163ED">
        <w:t>specific situation</w:t>
      </w:r>
      <w:r w:rsidR="00A754A9">
        <w:t xml:space="preserve"> on a particular fire</w:t>
      </w:r>
      <w:r w:rsidR="007163ED">
        <w:t xml:space="preserve"> and</w:t>
      </w:r>
      <w:r w:rsidR="00A754A9">
        <w:t xml:space="preserve"> the</w:t>
      </w:r>
      <w:r w:rsidR="007163ED">
        <w:t xml:space="preserve"> rehabilitation to be undertaken, </w:t>
      </w:r>
      <w:r w:rsidR="00CC0FD8">
        <w:t xml:space="preserve">many of these </w:t>
      </w:r>
      <w:r w:rsidR="00A754A9">
        <w:t xml:space="preserve">potential </w:t>
      </w:r>
      <w:r w:rsidR="007163ED">
        <w:t xml:space="preserve">treatments </w:t>
      </w:r>
      <w:r w:rsidR="00CC0FD8">
        <w:t xml:space="preserve">may </w:t>
      </w:r>
      <w:r w:rsidR="007163ED">
        <w:t>not apply</w:t>
      </w:r>
      <w:r w:rsidR="00CC0FD8">
        <w:t>.</w:t>
      </w:r>
    </w:p>
    <w:p w14:paraId="4BBBE2B1" w14:textId="77777777" w:rsidR="00AC266D" w:rsidRDefault="00AC266D" w:rsidP="00AC266D">
      <w:r>
        <w:t xml:space="preserve">Rehab Point Treatment Options: </w:t>
      </w:r>
    </w:p>
    <w:p w14:paraId="01F47B91" w14:textId="18D47087" w:rsidR="007A5DE9" w:rsidRDefault="008E79F9" w:rsidP="00321E4B">
      <w:pPr>
        <w:jc w:val="center"/>
        <w:rPr>
          <w:color w:val="0070C0"/>
        </w:rPr>
      </w:pPr>
      <w:r>
        <w:rPr>
          <w:noProof/>
        </w:rPr>
        <w:drawing>
          <wp:inline distT="0" distB="0" distL="0" distR="0" wp14:anchorId="28EDAC4F" wp14:editId="40F80E31">
            <wp:extent cx="5739973" cy="4153508"/>
            <wp:effectExtent l="0" t="0" r="0" b="0"/>
            <wp:docPr id="18" name="Picture 1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47189" cy="415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AE310" w14:textId="77777777" w:rsidR="002B1AD0" w:rsidRDefault="002B1AD0" w:rsidP="00A2431D">
      <w:pPr>
        <w:pStyle w:val="Heading2"/>
        <w:spacing w:before="0"/>
        <w:rPr>
          <w:color w:val="0070C0"/>
        </w:rPr>
      </w:pPr>
      <w:bookmarkStart w:id="21" w:name="_Toc5358595"/>
      <w:r w:rsidRPr="002B1AD0">
        <w:rPr>
          <w:color w:val="0070C0"/>
        </w:rPr>
        <w:lastRenderedPageBreak/>
        <w:t>Lines</w:t>
      </w:r>
      <w:bookmarkEnd w:id="21"/>
    </w:p>
    <w:p w14:paraId="79B5C928" w14:textId="77777777" w:rsidR="00DE759C" w:rsidRPr="002B1AD0" w:rsidRDefault="00DE759C" w:rsidP="00A2431D">
      <w:pPr>
        <w:pStyle w:val="Heading3"/>
        <w:spacing w:before="0"/>
        <w:rPr>
          <w:color w:val="0070C0"/>
        </w:rPr>
      </w:pPr>
      <w:bookmarkStart w:id="22" w:name="_Incident_Lines"/>
      <w:bookmarkStart w:id="23" w:name="_Toc5358596"/>
      <w:bookmarkEnd w:id="22"/>
      <w:r>
        <w:rPr>
          <w:color w:val="0070C0"/>
        </w:rPr>
        <w:t>Incident Lines</w:t>
      </w:r>
      <w:bookmarkEnd w:id="23"/>
    </w:p>
    <w:p w14:paraId="4DF2F665" w14:textId="77777777" w:rsidR="007A5DE9" w:rsidRDefault="00BB76C8" w:rsidP="001F2940">
      <w:r>
        <w:t xml:space="preserve">The list below shows which </w:t>
      </w:r>
      <w:r w:rsidR="009F16F6">
        <w:t>incident lines</w:t>
      </w:r>
      <w:r>
        <w:t xml:space="preserve"> will be selected to be migrated into the </w:t>
      </w:r>
      <w:r w:rsidR="00802807">
        <w:t>rehab</w:t>
      </w:r>
      <w:r>
        <w:t xml:space="preserve"> </w:t>
      </w:r>
      <w:r w:rsidR="00C322F5">
        <w:t>d</w:t>
      </w:r>
      <w:r w:rsidR="00206827">
        <w:t>atabase</w:t>
      </w:r>
      <w:r>
        <w:t xml:space="preserve">.  </w:t>
      </w:r>
      <w:r w:rsidR="00584EC8">
        <w:t>Only those with</w:t>
      </w:r>
      <w:r w:rsidR="0020131B">
        <w:t xml:space="preserve"> [Status] set to ‘Current’ will be migrated</w:t>
      </w:r>
      <w:r w:rsidR="009F16F6">
        <w:t xml:space="preserve">. </w:t>
      </w:r>
      <w:r w:rsidR="000955CE">
        <w:t xml:space="preserve"> </w:t>
      </w:r>
      <w:r w:rsidR="002F3A7F" w:rsidRPr="009F16F6">
        <w:rPr>
          <w:b/>
        </w:rPr>
        <w:t>Unlike</w:t>
      </w:r>
      <w:r w:rsidR="002F3A7F">
        <w:t xml:space="preserve"> the points</w:t>
      </w:r>
      <w:r w:rsidR="00C322F5">
        <w:t>,</w:t>
      </w:r>
      <w:r w:rsidR="002F3A7F">
        <w:t xml:space="preserve"> the lines will not keep the</w:t>
      </w:r>
      <w:r w:rsidR="00C322F5">
        <w:t>ir</w:t>
      </w:r>
      <w:r w:rsidR="002F3A7F">
        <w:t xml:space="preserve"> original symbology</w:t>
      </w:r>
      <w:r w:rsidR="00C322F5">
        <w:t xml:space="preserve"> as they will be</w:t>
      </w:r>
      <w:r w:rsidR="00716AD7">
        <w:t xml:space="preserve"> </w:t>
      </w:r>
      <w:r w:rsidR="00CE55BD">
        <w:t>g</w:t>
      </w:r>
      <w:r w:rsidR="00B169DA">
        <w:t xml:space="preserve">rouped </w:t>
      </w:r>
      <w:r w:rsidR="00C322F5">
        <w:t>into the</w:t>
      </w:r>
      <w:r w:rsidR="00B169DA">
        <w:t xml:space="preserve"> new c</w:t>
      </w:r>
      <w:r w:rsidR="00716AD7">
        <w:t>ategor</w:t>
      </w:r>
      <w:r w:rsidR="00C322F5">
        <w:t>ies</w:t>
      </w:r>
      <w:r w:rsidR="009E7F2D">
        <w:t xml:space="preserve"> </w:t>
      </w:r>
      <w:r w:rsidR="00C322F5">
        <w:t>with the</w:t>
      </w:r>
      <w:r w:rsidR="009E7F2D">
        <w:t xml:space="preserve"> </w:t>
      </w:r>
      <w:r w:rsidR="00C322F5">
        <w:t xml:space="preserve">new </w:t>
      </w:r>
      <w:r w:rsidR="009E7F2D">
        <w:t xml:space="preserve">colours </w:t>
      </w:r>
      <w:r w:rsidR="00C322F5">
        <w:t xml:space="preserve">indicated </w:t>
      </w:r>
      <w:r w:rsidR="009E7F2D">
        <w:t>below.</w:t>
      </w:r>
      <w:r w:rsidR="009F16F6">
        <w:t xml:space="preserve">  </w:t>
      </w:r>
      <w:r w:rsidR="0020131B">
        <w:t xml:space="preserve">[Status] will be changed to </w:t>
      </w:r>
      <w:r w:rsidR="0020131B" w:rsidRPr="00B827B3">
        <w:rPr>
          <w:b/>
        </w:rPr>
        <w:t>‘</w:t>
      </w:r>
      <w:r w:rsidR="00716AD7" w:rsidRPr="00B827B3">
        <w:rPr>
          <w:b/>
        </w:rPr>
        <w:t>Rehab - Requires</w:t>
      </w:r>
      <w:r w:rsidR="0020131B" w:rsidRPr="00B827B3">
        <w:rPr>
          <w:b/>
        </w:rPr>
        <w:t xml:space="preserve"> Field Verification’</w:t>
      </w:r>
      <w:r w:rsidR="00B827B3" w:rsidRPr="00B827B3">
        <w:rPr>
          <w:b/>
        </w:rPr>
        <w:t>.</w:t>
      </w:r>
      <w:r w:rsidR="00DE759C">
        <w:t xml:space="preserve"> </w:t>
      </w:r>
    </w:p>
    <w:tbl>
      <w:tblPr>
        <w:tblpPr w:leftFromText="180" w:rightFromText="180" w:vertAnchor="text" w:horzAnchor="page" w:tblpX="1972" w:tblpY="210"/>
        <w:tblW w:w="2943" w:type="dxa"/>
        <w:tblLook w:val="04A0" w:firstRow="1" w:lastRow="0" w:firstColumn="1" w:lastColumn="0" w:noHBand="0" w:noVBand="1"/>
      </w:tblPr>
      <w:tblGrid>
        <w:gridCol w:w="2943"/>
      </w:tblGrid>
      <w:tr w:rsidR="002E03B9" w:rsidRPr="007A5DE9" w14:paraId="3BB586D1" w14:textId="77777777" w:rsidTr="00E00C5D">
        <w:trPr>
          <w:trHeight w:val="406"/>
        </w:trPr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E36C0F" w14:textId="77777777" w:rsidR="002E03B9" w:rsidRPr="007A5DE9" w:rsidRDefault="002E03B9" w:rsidP="00E00C5D">
            <w:pPr>
              <w:contextualSpacing w:val="0"/>
              <w:jc w:val="center"/>
              <w:rPr>
                <w:rFonts w:ascii="Calibri" w:hAnsi="Calibri" w:cs="Calibri"/>
                <w:b/>
                <w:bCs/>
                <w:i/>
                <w:color w:val="000000"/>
                <w:sz w:val="22"/>
                <w:szCs w:val="22"/>
                <w:lang w:val="en-CA" w:eastAsia="en-CA"/>
              </w:rPr>
            </w:pPr>
            <w:r w:rsidRPr="007A5DE9">
              <w:rPr>
                <w:rFonts w:ascii="Calibri" w:hAnsi="Calibri" w:cs="Calibri"/>
                <w:b/>
                <w:bCs/>
                <w:i/>
                <w:color w:val="000000"/>
                <w:sz w:val="22"/>
                <w:szCs w:val="22"/>
                <w:lang w:val="en-CA" w:eastAsia="en-CA"/>
              </w:rPr>
              <w:t>Incident Line Type [FLType]</w:t>
            </w:r>
          </w:p>
        </w:tc>
      </w:tr>
      <w:tr w:rsidR="002E03B9" w:rsidRPr="007A5DE9" w14:paraId="67318FB4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E01D412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Completed Handline</w:t>
            </w:r>
          </w:p>
        </w:tc>
      </w:tr>
      <w:tr w:rsidR="002E03B9" w:rsidRPr="007A5DE9" w14:paraId="303BCD05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14:paraId="7362CC12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Completed Fuel Free</w:t>
            </w:r>
          </w:p>
        </w:tc>
      </w:tr>
      <w:tr w:rsidR="002E03B9" w:rsidRPr="007A5DE9" w14:paraId="69DAA291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14:paraId="013503AD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Completed Line</w:t>
            </w:r>
          </w:p>
        </w:tc>
      </w:tr>
      <w:tr w:rsidR="002E03B9" w:rsidRPr="007A5DE9" w14:paraId="7FA33BCA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14:paraId="039B80A7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Completed Machine Line</w:t>
            </w:r>
          </w:p>
        </w:tc>
      </w:tr>
      <w:tr w:rsidR="002E03B9" w:rsidRPr="007A5DE9" w14:paraId="23929E85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14:paraId="3439AC45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Containment/Control Line</w:t>
            </w:r>
          </w:p>
        </w:tc>
      </w:tr>
      <w:tr w:rsidR="002E03B9" w:rsidRPr="007A5DE9" w14:paraId="61EE2C05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14:paraId="4AD82AC9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Contingency Line</w:t>
            </w:r>
          </w:p>
        </w:tc>
      </w:tr>
      <w:tr w:rsidR="002E03B9" w:rsidRPr="007A5DE9" w14:paraId="07034943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FF"/>
            <w:noWrap/>
            <w:vAlign w:val="center"/>
          </w:tcPr>
          <w:p w14:paraId="091BB534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Proposed Machine Line</w:t>
            </w:r>
          </w:p>
        </w:tc>
      </w:tr>
      <w:tr w:rsidR="002E03B9" w:rsidRPr="007A5DE9" w14:paraId="369A4D3F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FF"/>
            <w:noWrap/>
            <w:vAlign w:val="center"/>
            <w:hideMark/>
          </w:tcPr>
          <w:p w14:paraId="241E39C0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Fire Break Planned or Incomplete</w:t>
            </w:r>
          </w:p>
        </w:tc>
      </w:tr>
      <w:tr w:rsidR="002E03B9" w:rsidRPr="007A5DE9" w14:paraId="7E28E925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FF"/>
            <w:noWrap/>
            <w:vAlign w:val="center"/>
            <w:hideMark/>
          </w:tcPr>
          <w:p w14:paraId="58924333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Line Break Complete</w:t>
            </w:r>
          </w:p>
        </w:tc>
      </w:tr>
      <w:tr w:rsidR="002E03B9" w:rsidRPr="007A5DE9" w14:paraId="4929ACF7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FF"/>
            <w:noWrap/>
            <w:vAlign w:val="center"/>
            <w:hideMark/>
          </w:tcPr>
          <w:p w14:paraId="028526AF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Planned Fire Line</w:t>
            </w:r>
          </w:p>
        </w:tc>
      </w:tr>
      <w:tr w:rsidR="002E03B9" w:rsidRPr="007A5DE9" w14:paraId="6AAE56A3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FF"/>
            <w:noWrap/>
            <w:vAlign w:val="center"/>
            <w:hideMark/>
          </w:tcPr>
          <w:p w14:paraId="5EDD4BB5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Planned Secondary Line</w:t>
            </w:r>
          </w:p>
        </w:tc>
      </w:tr>
      <w:tr w:rsidR="002E03B9" w:rsidRPr="007A5DE9" w14:paraId="261B1260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3D3E9D08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Highlighted Geographic Feature</w:t>
            </w:r>
          </w:p>
        </w:tc>
      </w:tr>
      <w:tr w:rsidR="002E03B9" w:rsidRPr="007A5DE9" w14:paraId="524705C2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48A54"/>
            <w:noWrap/>
            <w:vAlign w:val="center"/>
            <w:hideMark/>
          </w:tcPr>
          <w:p w14:paraId="779CB7E0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Highlighted Manmade Feature</w:t>
            </w:r>
          </w:p>
        </w:tc>
      </w:tr>
      <w:tr w:rsidR="002E03B9" w:rsidRPr="007A5DE9" w14:paraId="774B0D06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14:paraId="09B4C736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Other</w:t>
            </w:r>
          </w:p>
        </w:tc>
      </w:tr>
      <w:tr w:rsidR="002E03B9" w:rsidRPr="007A5DE9" w14:paraId="43B89106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6B8B7"/>
            <w:noWrap/>
            <w:vAlign w:val="center"/>
            <w:hideMark/>
          </w:tcPr>
          <w:p w14:paraId="153F980B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Pipeline / Hazard</w:t>
            </w:r>
          </w:p>
        </w:tc>
      </w:tr>
      <w:tr w:rsidR="002E03B9" w:rsidRPr="007A5DE9" w14:paraId="15C59E89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A9694"/>
            <w:noWrap/>
            <w:vAlign w:val="center"/>
            <w:hideMark/>
          </w:tcPr>
          <w:p w14:paraId="1AA06168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Road - Modified Existing</w:t>
            </w:r>
          </w:p>
        </w:tc>
      </w:tr>
      <w:tr w:rsidR="002E03B9" w:rsidRPr="007A5DE9" w14:paraId="4865B545" w14:textId="77777777" w:rsidTr="00E00C5D">
        <w:trPr>
          <w:trHeight w:val="246"/>
        </w:trPr>
        <w:tc>
          <w:tcPr>
            <w:tcW w:w="29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95FB9BF" w14:textId="77777777" w:rsidR="002E03B9" w:rsidRPr="007A5DE9" w:rsidRDefault="002E03B9" w:rsidP="00E00C5D">
            <w:pPr>
              <w:contextualSpacing w:val="0"/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</w:pPr>
            <w:r w:rsidRPr="007A5DE9">
              <w:rPr>
                <w:rFonts w:ascii="Calibri" w:hAnsi="Calibri" w:cs="Calibri"/>
                <w:i/>
                <w:color w:val="000000"/>
                <w:sz w:val="20"/>
                <w:szCs w:val="20"/>
                <w:lang w:val="en-CA" w:eastAsia="en-CA"/>
              </w:rPr>
              <w:t>Trail</w:t>
            </w:r>
          </w:p>
        </w:tc>
      </w:tr>
    </w:tbl>
    <w:p w14:paraId="00E7EC97" w14:textId="77777777" w:rsidR="002E03B9" w:rsidRDefault="00E00C5D" w:rsidP="001F2940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8BA04BE" wp14:editId="5354B853">
                <wp:simplePos x="0" y="0"/>
                <wp:positionH relativeFrom="column">
                  <wp:posOffset>840740</wp:posOffset>
                </wp:positionH>
                <wp:positionV relativeFrom="paragraph">
                  <wp:posOffset>76412</wp:posOffset>
                </wp:positionV>
                <wp:extent cx="2124710" cy="228600"/>
                <wp:effectExtent l="0" t="0" r="27940" b="19050"/>
                <wp:wrapNone/>
                <wp:docPr id="478" name="U-Turn Arrow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228600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7C3F91" id="U-Turn Arrow 478" o:spid="_x0000_s1026" style="position:absolute;margin-left:66.2pt;margin-top:6pt;width:167.3pt;height:18pt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12471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" path="m,228600l,100013c,44777,44777,,100013,l1996123,v55236,,100013,44777,100013,100013c2096136,104775,2096135,109538,2096135,114300r28575,l2067560,171450r-57150,-57150l2038985,114300r,-14287c2038985,76340,2019795,57150,1996122,57150r-1896109,c76340,57150,57150,76340,57150,100013r,128587l,228600xe" fillcolor="#4f81bd [3204]" strokecolor="#243f60 [1604]" strokeweight="2pt">
                <v:path arrowok="t" o:connecttype="custom" o:connectlocs="0,228600;0,100013;100013,0;1996123,0;2096136,100013;2096135,114300;2124710,114300;2067560,171450;2010410,114300;2038985,114300;2038985,100013;1996122,57150;100013,57150;57150,100013;57150,228600;0,228600" o:connectangles="0,0,0,0,0,0,0,0,0,0,0,0,0,0,0,0"/>
              </v:shape>
            </w:pict>
          </mc:Fallback>
        </mc:AlternateContent>
      </w:r>
      <w:r w:rsidR="00787059" w:rsidRPr="00787059">
        <w:t xml:space="preserve"> </w:t>
      </w:r>
      <w:r w:rsidR="00841F56" w:rsidRPr="00841F56">
        <w:t xml:space="preserve"> </w:t>
      </w:r>
    </w:p>
    <w:p w14:paraId="5C6C0C22" w14:textId="77777777" w:rsidR="005B710D" w:rsidRDefault="00321E4B" w:rsidP="005B710D">
      <w:pPr>
        <w:pStyle w:val="Heading3"/>
        <w:rPr>
          <w:color w:val="0070C0"/>
        </w:rPr>
      </w:pPr>
      <w:bookmarkStart w:id="24" w:name="_Rehab_Lines"/>
      <w:bookmarkStart w:id="25" w:name="_Toc5358597"/>
      <w:bookmarkEnd w:id="24"/>
      <w:r>
        <w:rPr>
          <w:noProof/>
          <w:lang w:val="en-CA" w:eastAsia="en-CA"/>
        </w:rPr>
        <w:drawing>
          <wp:anchor distT="0" distB="0" distL="114300" distR="114300" simplePos="0" relativeHeight="251659776" behindDoc="1" locked="0" layoutInCell="1" allowOverlap="1" wp14:anchorId="7430370B" wp14:editId="78BC9A9A">
            <wp:simplePos x="0" y="0"/>
            <wp:positionH relativeFrom="column">
              <wp:posOffset>106680</wp:posOffset>
            </wp:positionH>
            <wp:positionV relativeFrom="paragraph">
              <wp:posOffset>161290</wp:posOffset>
            </wp:positionV>
            <wp:extent cx="3628390" cy="2878455"/>
            <wp:effectExtent l="0" t="0" r="0" b="0"/>
            <wp:wrapTight wrapText="bothSides">
              <wp:wrapPolygon edited="0">
                <wp:start x="0" y="0"/>
                <wp:lineTo x="0" y="21443"/>
                <wp:lineTo x="21434" y="21443"/>
                <wp:lineTo x="21434" y="0"/>
                <wp:lineTo x="0" y="0"/>
              </wp:wrapPolygon>
            </wp:wrapTight>
            <wp:docPr id="1" name="Picture 1" descr="C:\Users\klnorthc\AppData\Local\Temp\SNAGHTML3913ba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lnorthc\AppData\Local\Temp\SNAGHTML3913ba16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390" cy="287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10D">
        <w:rPr>
          <w:color w:val="0070C0"/>
        </w:rPr>
        <w:t>Rehab Lines</w:t>
      </w:r>
      <w:bookmarkEnd w:id="25"/>
    </w:p>
    <w:p w14:paraId="381A65CC" w14:textId="77777777" w:rsidR="00572BA0" w:rsidRDefault="00572BA0" w:rsidP="00572BA0">
      <w:r>
        <w:t xml:space="preserve">Rehab </w:t>
      </w:r>
      <w:r w:rsidR="00CB4A2C">
        <w:t xml:space="preserve">Line </w:t>
      </w:r>
      <w:r>
        <w:t>Treatment Options</w:t>
      </w:r>
      <w:r w:rsidR="00C322F5">
        <w:t>:</w:t>
      </w:r>
      <w:r>
        <w:t xml:space="preserve"> </w:t>
      </w:r>
    </w:p>
    <w:p w14:paraId="67C00232" w14:textId="5D4E4B7F" w:rsidR="00826ED9" w:rsidRDefault="008E79F9" w:rsidP="00572BA0">
      <w:r>
        <w:rPr>
          <w:noProof/>
        </w:rPr>
        <w:drawing>
          <wp:inline distT="0" distB="0" distL="0" distR="0" wp14:anchorId="1FB33642" wp14:editId="34066C79">
            <wp:extent cx="5943600" cy="1502410"/>
            <wp:effectExtent l="0" t="0" r="0" b="2540"/>
            <wp:docPr id="21" name="Picture 2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1361E" w14:textId="77777777" w:rsidR="00BE219C" w:rsidRDefault="00BE219C" w:rsidP="00572BA0"/>
    <w:p w14:paraId="312603B4" w14:textId="77777777" w:rsidR="00A867FC" w:rsidRDefault="00A867FC" w:rsidP="00A867FC">
      <w:r>
        <w:t>Depending on the specific situation on a particular fire and the rehabilitation to be undertaken, many of these potential treatments may not apply.</w:t>
      </w:r>
    </w:p>
    <w:p w14:paraId="3713FA33" w14:textId="77777777" w:rsidR="008E79F9" w:rsidRDefault="008E79F9">
      <w:pPr>
        <w:spacing w:after="200" w:line="276" w:lineRule="auto"/>
        <w:contextualSpacing w:val="0"/>
        <w:rPr>
          <w:rFonts w:ascii="Calibri" w:eastAsiaTheme="majorEastAsia" w:hAnsi="Calibri" w:cs="Calibri"/>
          <w:b/>
          <w:bCs/>
          <w:color w:val="0070C0"/>
          <w:sz w:val="28"/>
          <w:szCs w:val="28"/>
        </w:rPr>
      </w:pPr>
      <w:bookmarkStart w:id="26" w:name="_Toc5358598"/>
      <w:r>
        <w:rPr>
          <w:color w:val="0070C0"/>
        </w:rPr>
        <w:br w:type="page"/>
      </w:r>
    </w:p>
    <w:p w14:paraId="1A68CBF6" w14:textId="757C27E9" w:rsidR="002C570E" w:rsidRDefault="00957801" w:rsidP="00B23180">
      <w:pPr>
        <w:pStyle w:val="Heading2"/>
        <w:rPr>
          <w:color w:val="0070C0"/>
        </w:rPr>
      </w:pPr>
      <w:r>
        <w:rPr>
          <w:color w:val="0070C0"/>
        </w:rPr>
        <w:lastRenderedPageBreak/>
        <w:t>P</w:t>
      </w:r>
      <w:r w:rsidR="002B1AD0" w:rsidRPr="002B1AD0">
        <w:rPr>
          <w:color w:val="0070C0"/>
        </w:rPr>
        <w:t>olygon</w:t>
      </w:r>
      <w:r w:rsidR="00214039">
        <w:rPr>
          <w:color w:val="0070C0"/>
        </w:rPr>
        <w:t>s</w:t>
      </w:r>
      <w:bookmarkEnd w:id="26"/>
    </w:p>
    <w:p w14:paraId="41655F5A" w14:textId="77777777" w:rsidR="00A867FC" w:rsidRDefault="003B74F4" w:rsidP="00CA3941">
      <w:pPr>
        <w:rPr>
          <w:b/>
          <w:color w:val="0070C0"/>
        </w:rPr>
      </w:pPr>
      <w:r>
        <w:rPr>
          <w:b/>
          <w:color w:val="0070C0"/>
        </w:rPr>
        <w:t>Incident</w:t>
      </w:r>
      <w:r w:rsidR="006937D3" w:rsidRPr="00815BA7">
        <w:rPr>
          <w:b/>
          <w:color w:val="0070C0"/>
        </w:rPr>
        <w:t xml:space="preserve"> Polygon</w:t>
      </w:r>
    </w:p>
    <w:tbl>
      <w:tblPr>
        <w:tblpPr w:leftFromText="180" w:rightFromText="180" w:vertAnchor="text" w:horzAnchor="page" w:tblpX="4225" w:tblpY="505"/>
        <w:tblW w:w="3227" w:type="dxa"/>
        <w:tblLook w:val="04A0" w:firstRow="1" w:lastRow="0" w:firstColumn="1" w:lastColumn="0" w:noHBand="0" w:noVBand="1"/>
      </w:tblPr>
      <w:tblGrid>
        <w:gridCol w:w="3227"/>
      </w:tblGrid>
      <w:tr w:rsidR="00132DCD" w:rsidRPr="007A6ADC" w14:paraId="6F6A54D5" w14:textId="77777777" w:rsidTr="00F4349D">
        <w:trPr>
          <w:trHeight w:val="384"/>
        </w:trPr>
        <w:tc>
          <w:tcPr>
            <w:tcW w:w="3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07E85E" w14:textId="77777777" w:rsidR="00132DCD" w:rsidRPr="007A6ADC" w:rsidRDefault="00132DCD" w:rsidP="00132DCD">
            <w:pPr>
              <w:rPr>
                <w:b/>
                <w:bCs/>
                <w:lang w:val="en-CA"/>
              </w:rPr>
            </w:pPr>
            <w:r w:rsidRPr="007A6ADC">
              <w:rPr>
                <w:b/>
                <w:bCs/>
                <w:lang w:val="en-CA"/>
              </w:rPr>
              <w:t>Incident Poly Type</w:t>
            </w:r>
            <w:r w:rsidR="00F4349D">
              <w:rPr>
                <w:b/>
                <w:bCs/>
                <w:lang w:val="en-CA"/>
              </w:rPr>
              <w:t xml:space="preserve"> [FPType]</w:t>
            </w:r>
          </w:p>
        </w:tc>
      </w:tr>
      <w:tr w:rsidR="00132DCD" w:rsidRPr="007A6ADC" w14:paraId="4A388B80" w14:textId="77777777" w:rsidTr="00F4349D">
        <w:trPr>
          <w:trHeight w:val="264"/>
        </w:trPr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D4564CA" w14:textId="77777777" w:rsidR="00132DCD" w:rsidRPr="007A6ADC" w:rsidRDefault="00132DCD" w:rsidP="00132DCD">
            <w:pPr>
              <w:rPr>
                <w:lang w:val="en-CA"/>
              </w:rPr>
            </w:pPr>
            <w:r w:rsidRPr="007A6ADC">
              <w:rPr>
                <w:lang w:val="en-CA"/>
              </w:rPr>
              <w:t>No Work Zone</w:t>
            </w:r>
          </w:p>
        </w:tc>
      </w:tr>
    </w:tbl>
    <w:p w14:paraId="764C7979" w14:textId="77777777" w:rsidR="00A867FC" w:rsidRDefault="00A867FC" w:rsidP="00A867FC">
      <w:r>
        <w:t xml:space="preserve">Only one polygon feature is typically migrated from the Incident database to the rehab database.  </w:t>
      </w:r>
    </w:p>
    <w:p w14:paraId="6EDD1E33" w14:textId="77777777" w:rsidR="00AC223A" w:rsidRDefault="00AC223A" w:rsidP="00CA3941">
      <w:pPr>
        <w:rPr>
          <w:b/>
          <w:color w:val="0070C0"/>
        </w:rPr>
      </w:pPr>
    </w:p>
    <w:p w14:paraId="33DC857C" w14:textId="77777777" w:rsidR="003B74F4" w:rsidRDefault="003B74F4" w:rsidP="00CA3941">
      <w:pPr>
        <w:rPr>
          <w:b/>
          <w:color w:val="0070C0"/>
        </w:rPr>
      </w:pPr>
    </w:p>
    <w:p w14:paraId="2DF9C2BC" w14:textId="77777777" w:rsidR="003B74F4" w:rsidRDefault="003B74F4" w:rsidP="00CA3941">
      <w:pPr>
        <w:rPr>
          <w:b/>
          <w:color w:val="0070C0"/>
        </w:rPr>
      </w:pPr>
    </w:p>
    <w:p w14:paraId="61B07438" w14:textId="77777777" w:rsidR="00321E4B" w:rsidRDefault="00321E4B" w:rsidP="003B74F4">
      <w:pPr>
        <w:rPr>
          <w:b/>
          <w:color w:val="0070C0"/>
        </w:rPr>
      </w:pPr>
    </w:p>
    <w:p w14:paraId="496784F3" w14:textId="77777777" w:rsidR="003B74F4" w:rsidRDefault="003B74F4" w:rsidP="003B74F4">
      <w:pPr>
        <w:rPr>
          <w:b/>
          <w:color w:val="0070C0"/>
        </w:rPr>
      </w:pPr>
      <w:r w:rsidRPr="00815BA7">
        <w:rPr>
          <w:b/>
          <w:color w:val="0070C0"/>
        </w:rPr>
        <w:t>Rehab Polygon</w:t>
      </w:r>
    </w:p>
    <w:p w14:paraId="23643ABE" w14:textId="77777777" w:rsidR="00BE219C" w:rsidRDefault="00CB4A2C" w:rsidP="00F14E18">
      <w:r>
        <w:t xml:space="preserve">Rehab </w:t>
      </w:r>
      <w:r w:rsidR="007A23B0">
        <w:t>t</w:t>
      </w:r>
      <w:r>
        <w:t xml:space="preserve">reatment </w:t>
      </w:r>
      <w:r w:rsidR="007A23B0">
        <w:t>o</w:t>
      </w:r>
      <w:r>
        <w:t>ptions</w:t>
      </w:r>
      <w:r w:rsidR="007A23B0">
        <w:t xml:space="preserve"> that are unrelated to control lines may also be identified as rehab polygons</w:t>
      </w:r>
      <w:r>
        <w:t xml:space="preserve">. </w:t>
      </w:r>
    </w:p>
    <w:p w14:paraId="572E440B" w14:textId="3A707126" w:rsidR="00BE219C" w:rsidRDefault="008E79F9" w:rsidP="00F14E18">
      <w:r>
        <w:rPr>
          <w:noProof/>
        </w:rPr>
        <w:drawing>
          <wp:inline distT="0" distB="0" distL="0" distR="0" wp14:anchorId="06B17F19" wp14:editId="648C7594">
            <wp:extent cx="5943600" cy="1224915"/>
            <wp:effectExtent l="0" t="0" r="0" b="0"/>
            <wp:docPr id="455" name="Picture 45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Picture 455" descr="Tex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53C9B" w14:textId="77777777" w:rsidR="009F16F6" w:rsidRPr="00B23180" w:rsidRDefault="004C1D73">
      <w:pPr>
        <w:pStyle w:val="Heading2"/>
        <w:rPr>
          <w:color w:val="0070C0"/>
        </w:rPr>
      </w:pPr>
      <w:bookmarkStart w:id="27" w:name="_Toc5358599"/>
      <w:r w:rsidRPr="00B23180">
        <w:rPr>
          <w:color w:val="0070C0"/>
        </w:rPr>
        <w:t xml:space="preserve">High </w:t>
      </w:r>
      <w:r w:rsidR="00865B0A" w:rsidRPr="00B23180">
        <w:rPr>
          <w:color w:val="0070C0"/>
        </w:rPr>
        <w:t>Priority</w:t>
      </w:r>
      <w:r w:rsidR="009F16F6" w:rsidRPr="00B23180">
        <w:rPr>
          <w:color w:val="0070C0"/>
        </w:rPr>
        <w:t xml:space="preserve"> Points</w:t>
      </w:r>
      <w:r w:rsidR="00690D7C" w:rsidRPr="00B23180">
        <w:rPr>
          <w:color w:val="0070C0"/>
        </w:rPr>
        <w:t>/Lines</w:t>
      </w:r>
      <w:bookmarkEnd w:id="27"/>
    </w:p>
    <w:p w14:paraId="6F22BB48" w14:textId="77777777" w:rsidR="00C6459E" w:rsidRDefault="00CF550B" w:rsidP="009F16F6">
      <w:r>
        <w:t xml:space="preserve">Specific </w:t>
      </w:r>
      <w:r w:rsidR="00865B0A">
        <w:t>point</w:t>
      </w:r>
      <w:r>
        <w:t>s or lines</w:t>
      </w:r>
      <w:r w:rsidR="00865B0A">
        <w:t xml:space="preserve"> may be </w:t>
      </w:r>
      <w:r>
        <w:t>identified as a</w:t>
      </w:r>
      <w:r w:rsidR="00865B0A">
        <w:t xml:space="preserve"> </w:t>
      </w:r>
      <w:r w:rsidR="004C1D73">
        <w:t>high priority</w:t>
      </w:r>
      <w:r w:rsidR="00865B0A">
        <w:t xml:space="preserve"> point or </w:t>
      </w:r>
      <w:r>
        <w:t xml:space="preserve">a </w:t>
      </w:r>
      <w:r w:rsidR="004C1D73">
        <w:t>high priority</w:t>
      </w:r>
      <w:r>
        <w:t xml:space="preserve"> </w:t>
      </w:r>
      <w:r w:rsidR="00865B0A">
        <w:t>line</w:t>
      </w:r>
      <w:r w:rsidR="004C1D73">
        <w:t xml:space="preserve"> for rehabilitation</w:t>
      </w:r>
      <w:r w:rsidR="00865B0A">
        <w:t xml:space="preserve">. </w:t>
      </w:r>
      <w:r>
        <w:t xml:space="preserve"> </w:t>
      </w:r>
      <w:r w:rsidR="00411061">
        <w:t xml:space="preserve">High priority </w:t>
      </w:r>
      <w:r w:rsidR="00C36A66">
        <w:t>points/lines are areas where there is a</w:t>
      </w:r>
      <w:r w:rsidR="00411061">
        <w:t xml:space="preserve"> high risk of unintended consequences if rehab work is not undertaken </w:t>
      </w:r>
      <w:r w:rsidR="00C36A66">
        <w:t>prior to the next high intensity rainfall event and/or spring freshet</w:t>
      </w:r>
      <w:r w:rsidR="00411061">
        <w:t xml:space="preserve">.  </w:t>
      </w:r>
    </w:p>
    <w:p w14:paraId="2277A31B" w14:textId="77777777" w:rsidR="00C6459E" w:rsidRDefault="00C6459E" w:rsidP="009F16F6"/>
    <w:p w14:paraId="62B916A7" w14:textId="77777777" w:rsidR="00325D83" w:rsidRDefault="009F16F6" w:rsidP="009F16F6">
      <w:r>
        <w:t>The</w:t>
      </w:r>
      <w:r w:rsidR="00411061">
        <w:t xml:space="preserve"> GIS and Rehab Specialists </w:t>
      </w:r>
      <w:r w:rsidR="003564BE">
        <w:t xml:space="preserve">should work together to </w:t>
      </w:r>
      <w:r w:rsidR="00411061">
        <w:t xml:space="preserve">identify </w:t>
      </w:r>
      <w:r w:rsidR="005D724D">
        <w:t xml:space="preserve">potential </w:t>
      </w:r>
      <w:r w:rsidR="00411061">
        <w:t>high priority areas</w:t>
      </w:r>
      <w:r w:rsidR="00865B0A">
        <w:t>:</w:t>
      </w:r>
    </w:p>
    <w:p w14:paraId="71A6E852" w14:textId="77777777" w:rsidR="002D4184" w:rsidRPr="004F54F7" w:rsidRDefault="004F54F7" w:rsidP="003B39C4">
      <w:pPr>
        <w:pStyle w:val="ListParagraph"/>
        <w:numPr>
          <w:ilvl w:val="0"/>
          <w:numId w:val="6"/>
        </w:numPr>
      </w:pPr>
      <w:r w:rsidRPr="004F54F7">
        <w:rPr>
          <w:noProof/>
          <w:lang w:val="en-CA" w:eastAsia="en-CA"/>
        </w:rPr>
        <w:drawing>
          <wp:anchor distT="0" distB="0" distL="114300" distR="114300" simplePos="0" relativeHeight="251650560" behindDoc="1" locked="0" layoutInCell="1" allowOverlap="1" wp14:anchorId="431536EA" wp14:editId="1FE8931D">
            <wp:simplePos x="0" y="0"/>
            <wp:positionH relativeFrom="column">
              <wp:posOffset>4123055</wp:posOffset>
            </wp:positionH>
            <wp:positionV relativeFrom="paragraph">
              <wp:posOffset>97790</wp:posOffset>
            </wp:positionV>
            <wp:extent cx="1608455" cy="564515"/>
            <wp:effectExtent l="19050" t="19050" r="10795" b="26035"/>
            <wp:wrapTight wrapText="bothSides">
              <wp:wrapPolygon edited="0">
                <wp:start x="-256" y="-729"/>
                <wp:lineTo x="-256" y="21867"/>
                <wp:lineTo x="21489" y="21867"/>
                <wp:lineTo x="21489" y="-729"/>
                <wp:lineTo x="-256" y="-729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_RehabStandards_priority_20180618.tif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55"/>
                    <a:stretch/>
                  </pic:blipFill>
                  <pic:spPr bwMode="auto">
                    <a:xfrm>
                      <a:off x="0" y="0"/>
                      <a:ext cx="1608455" cy="564515"/>
                    </a:xfrm>
                    <a:prstGeom prst="rect">
                      <a:avLst/>
                    </a:prstGeom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24D">
        <w:t>R</w:t>
      </w:r>
      <w:r w:rsidR="002D4184" w:rsidRPr="004F54F7">
        <w:t>ehab point</w:t>
      </w:r>
      <w:r w:rsidR="005D724D">
        <w:t>s</w:t>
      </w:r>
      <w:r w:rsidR="002D4184" w:rsidRPr="004F54F7">
        <w:t>, line</w:t>
      </w:r>
      <w:r w:rsidR="005D724D">
        <w:t>s</w:t>
      </w:r>
      <w:r w:rsidR="002D4184" w:rsidRPr="004F54F7">
        <w:t xml:space="preserve">, </w:t>
      </w:r>
      <w:r w:rsidR="005D724D">
        <w:t xml:space="preserve">and/or </w:t>
      </w:r>
      <w:r w:rsidR="002D4184" w:rsidRPr="004F54F7">
        <w:t>polygon</w:t>
      </w:r>
      <w:r w:rsidR="005D724D">
        <w:t>s</w:t>
      </w:r>
      <w:r w:rsidR="002D4184" w:rsidRPr="004F54F7">
        <w:t xml:space="preserve"> </w:t>
      </w:r>
      <w:r w:rsidR="005D724D">
        <w:t xml:space="preserve">are </w:t>
      </w:r>
      <w:r w:rsidR="00326B46" w:rsidRPr="004F54F7">
        <w:t>identified by the</w:t>
      </w:r>
      <w:r w:rsidR="002D4184" w:rsidRPr="004F54F7">
        <w:t xml:space="preserve"> Rehab Specialist </w:t>
      </w:r>
      <w:r w:rsidR="005D724D">
        <w:t xml:space="preserve">in the field </w:t>
      </w:r>
      <w:r w:rsidR="002D4184" w:rsidRPr="004F54F7">
        <w:t>as a high priority (e</w:t>
      </w:r>
      <w:r w:rsidR="001D3A4B" w:rsidRPr="004F54F7">
        <w:t>.</w:t>
      </w:r>
      <w:r w:rsidR="002D4184" w:rsidRPr="004F54F7">
        <w:t xml:space="preserve">g. </w:t>
      </w:r>
      <w:r w:rsidR="00536795" w:rsidRPr="004F54F7">
        <w:t xml:space="preserve">stream blockage, </w:t>
      </w:r>
      <w:r w:rsidR="000B6D50" w:rsidRPr="004F54F7">
        <w:t xml:space="preserve">fireguard constructed on </w:t>
      </w:r>
      <w:r w:rsidR="00411061" w:rsidRPr="004F54F7">
        <w:t>unstable soils</w:t>
      </w:r>
      <w:r w:rsidR="005D724D">
        <w:t xml:space="preserve"> or</w:t>
      </w:r>
      <w:r w:rsidR="00411061" w:rsidRPr="004F54F7">
        <w:t xml:space="preserve"> erodible soil</w:t>
      </w:r>
      <w:r w:rsidR="000B6D50" w:rsidRPr="004F54F7">
        <w:t xml:space="preserve">s on </w:t>
      </w:r>
      <w:r w:rsidR="00411061" w:rsidRPr="004F54F7">
        <w:t xml:space="preserve">steep slopes, </w:t>
      </w:r>
      <w:r w:rsidR="0072614F" w:rsidRPr="004F54F7">
        <w:t xml:space="preserve">archaeological find, </w:t>
      </w:r>
      <w:r w:rsidR="00536795" w:rsidRPr="004F54F7">
        <w:t>etc.</w:t>
      </w:r>
      <w:r w:rsidR="002D4184" w:rsidRPr="004F54F7">
        <w:t xml:space="preserve">).  </w:t>
      </w:r>
      <w:r w:rsidR="00536795" w:rsidRPr="004F54F7">
        <w:t>A u</w:t>
      </w:r>
      <w:r w:rsidR="002D4184" w:rsidRPr="004F54F7">
        <w:t>nique identifier</w:t>
      </w:r>
      <w:r w:rsidR="00536795" w:rsidRPr="004F54F7">
        <w:t>(s)</w:t>
      </w:r>
      <w:r w:rsidR="002D4184" w:rsidRPr="004F54F7">
        <w:t xml:space="preserve"> for the map label </w:t>
      </w:r>
      <w:r w:rsidR="005D724D">
        <w:t>should</w:t>
      </w:r>
      <w:r w:rsidR="002D4184" w:rsidRPr="004F54F7">
        <w:t xml:space="preserve"> be</w:t>
      </w:r>
      <w:r w:rsidR="00537AC5" w:rsidRPr="004F54F7">
        <w:t xml:space="preserve"> determined by the Rehab</w:t>
      </w:r>
      <w:r w:rsidR="002D4184" w:rsidRPr="004F54F7">
        <w:t xml:space="preserve"> Specialist</w:t>
      </w:r>
      <w:r w:rsidR="00537AC5" w:rsidRPr="004F54F7">
        <w:t xml:space="preserve">, </w:t>
      </w:r>
      <w:r w:rsidR="005D724D">
        <w:t>otherwise,</w:t>
      </w:r>
      <w:r w:rsidR="00537AC5" w:rsidRPr="004F54F7">
        <w:t xml:space="preserve"> one will be assigned by the GIS Specialist</w:t>
      </w:r>
      <w:r w:rsidR="002D4184" w:rsidRPr="004F54F7">
        <w:t>.</w:t>
      </w:r>
    </w:p>
    <w:p w14:paraId="2B2B81F5" w14:textId="77777777" w:rsidR="002F556E" w:rsidRDefault="002F556E" w:rsidP="002F556E">
      <w:pPr>
        <w:pStyle w:val="ListParagraph"/>
        <w:numPr>
          <w:ilvl w:val="0"/>
          <w:numId w:val="6"/>
        </w:numPr>
      </w:pPr>
      <w:r>
        <w:t>Map based information identi</w:t>
      </w:r>
      <w:r w:rsidR="004F54F7">
        <w:t>fied by the GIS Specialist</w:t>
      </w:r>
      <w:r w:rsidR="005D724D">
        <w:t xml:space="preserve"> as potential high priority</w:t>
      </w:r>
      <w:r w:rsidR="004F54F7">
        <w:t xml:space="preserve"> is l</w:t>
      </w:r>
      <w:r>
        <w:t>imited to:</w:t>
      </w:r>
      <w:r w:rsidR="004F54F7" w:rsidRPr="004F54F7">
        <w:t xml:space="preserve"> </w:t>
      </w:r>
    </w:p>
    <w:p w14:paraId="3F256AB2" w14:textId="77777777" w:rsidR="002F556E" w:rsidRDefault="00AB2D6A" w:rsidP="00694DA6">
      <w:r>
        <w:rPr>
          <w:noProof/>
          <w:lang w:val="en-CA" w:eastAsia="en-CA"/>
        </w:rPr>
        <w:drawing>
          <wp:anchor distT="0" distB="0" distL="114300" distR="114300" simplePos="0" relativeHeight="251652608" behindDoc="1" locked="0" layoutInCell="1" allowOverlap="1" wp14:anchorId="38608CC9" wp14:editId="6B05DF45">
            <wp:simplePos x="0" y="0"/>
            <wp:positionH relativeFrom="column">
              <wp:posOffset>3783965</wp:posOffset>
            </wp:positionH>
            <wp:positionV relativeFrom="paragraph">
              <wp:posOffset>154305</wp:posOffset>
            </wp:positionV>
            <wp:extent cx="2108200" cy="546735"/>
            <wp:effectExtent l="19050" t="19050" r="25400" b="24765"/>
            <wp:wrapTight wrapText="bothSides">
              <wp:wrapPolygon edited="0">
                <wp:start x="-195" y="-753"/>
                <wp:lineTo x="-195" y="21826"/>
                <wp:lineTo x="21665" y="21826"/>
                <wp:lineTo x="21665" y="-753"/>
                <wp:lineTo x="-195" y="-753"/>
              </wp:wrapPolygon>
            </wp:wrapTight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54673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56E" w:rsidRPr="001D3A4B">
        <w:t xml:space="preserve">A point feature where a rehab point/line crosses an archaeological site or </w:t>
      </w:r>
      <w:r w:rsidR="002F556E">
        <w:t xml:space="preserve">is </w:t>
      </w:r>
      <w:r w:rsidR="002F556E" w:rsidRPr="001D3A4B">
        <w:t>within 50 meters of an archaeological site.</w:t>
      </w:r>
      <w:r w:rsidR="002F556E">
        <w:t xml:space="preserve">  This may also include rehab treatments within High and/or Moderate Archaeological Potential </w:t>
      </w:r>
      <w:r w:rsidR="005D724D">
        <w:t>P</w:t>
      </w:r>
      <w:r w:rsidR="002F556E">
        <w:t>olygons depending on the local circumstances</w:t>
      </w:r>
      <w:r w:rsidR="005D724D">
        <w:t>/protocols</w:t>
      </w:r>
      <w:r w:rsidR="002F556E">
        <w:t xml:space="preserve">. </w:t>
      </w:r>
    </w:p>
    <w:p w14:paraId="197B0E93" w14:textId="77777777" w:rsidR="00B07718" w:rsidRDefault="00B07718" w:rsidP="00B07718">
      <w:pPr>
        <w:rPr>
          <w:b/>
          <w:bCs/>
          <w:color w:val="0070C0"/>
        </w:rPr>
      </w:pPr>
    </w:p>
    <w:p w14:paraId="20EAE410" w14:textId="77777777" w:rsidR="00E2489D" w:rsidRPr="00E2489D" w:rsidRDefault="00E2489D" w:rsidP="00E2489D">
      <w:pPr>
        <w:rPr>
          <w:i/>
          <w:color w:val="FF0000"/>
          <w:sz w:val="20"/>
          <w:szCs w:val="20"/>
        </w:rPr>
      </w:pPr>
      <w:r w:rsidRPr="00E2489D">
        <w:rPr>
          <w:i/>
          <w:color w:val="FF0000"/>
          <w:sz w:val="20"/>
          <w:szCs w:val="20"/>
        </w:rPr>
        <w:t xml:space="preserve">Take special note that </w:t>
      </w:r>
      <w:r w:rsidR="00697CB7">
        <w:rPr>
          <w:i/>
          <w:color w:val="FF0000"/>
          <w:sz w:val="20"/>
          <w:szCs w:val="20"/>
        </w:rPr>
        <w:t>a</w:t>
      </w:r>
      <w:r w:rsidRPr="00E2489D">
        <w:rPr>
          <w:i/>
          <w:color w:val="FF0000"/>
          <w:sz w:val="20"/>
          <w:szCs w:val="20"/>
        </w:rPr>
        <w:t>rchaeological</w:t>
      </w:r>
      <w:r w:rsidR="00697CB7">
        <w:rPr>
          <w:i/>
          <w:color w:val="FF0000"/>
          <w:sz w:val="20"/>
          <w:szCs w:val="20"/>
        </w:rPr>
        <w:t xml:space="preserve"> data is restricted and</w:t>
      </w:r>
      <w:r w:rsidRPr="00E2489D">
        <w:rPr>
          <w:i/>
          <w:color w:val="FF0000"/>
          <w:sz w:val="20"/>
          <w:szCs w:val="20"/>
        </w:rPr>
        <w:t xml:space="preserve"> sensitive in nature. Do not place </w:t>
      </w:r>
      <w:r>
        <w:rPr>
          <w:i/>
          <w:color w:val="FF0000"/>
          <w:sz w:val="20"/>
          <w:szCs w:val="20"/>
        </w:rPr>
        <w:t xml:space="preserve">data or </w:t>
      </w:r>
      <w:r w:rsidRPr="00E2489D">
        <w:rPr>
          <w:i/>
          <w:color w:val="FF0000"/>
          <w:sz w:val="20"/>
          <w:szCs w:val="20"/>
        </w:rPr>
        <w:t>maps with archaeological data (Arc Potential or RAAD data/Archaeological Sites) on an external FTP site, unless the file is password protected</w:t>
      </w:r>
      <w:r>
        <w:rPr>
          <w:i/>
          <w:color w:val="FF0000"/>
          <w:sz w:val="20"/>
          <w:szCs w:val="20"/>
        </w:rPr>
        <w:t xml:space="preserve"> and only if the</w:t>
      </w:r>
      <w:r w:rsidRPr="00E2489D">
        <w:rPr>
          <w:i/>
          <w:color w:val="FF0000"/>
          <w:sz w:val="20"/>
          <w:szCs w:val="20"/>
        </w:rPr>
        <w:t xml:space="preserve"> contractors</w:t>
      </w:r>
      <w:r w:rsidR="00697CB7">
        <w:rPr>
          <w:i/>
          <w:color w:val="FF0000"/>
          <w:sz w:val="20"/>
          <w:szCs w:val="20"/>
        </w:rPr>
        <w:t>/licencee</w:t>
      </w:r>
      <w:r w:rsidRPr="00E2489D">
        <w:rPr>
          <w:i/>
          <w:color w:val="FF0000"/>
          <w:sz w:val="20"/>
          <w:szCs w:val="20"/>
        </w:rPr>
        <w:t xml:space="preserve"> </w:t>
      </w:r>
      <w:r>
        <w:rPr>
          <w:i/>
          <w:color w:val="FF0000"/>
          <w:sz w:val="20"/>
          <w:szCs w:val="20"/>
        </w:rPr>
        <w:t>has the</w:t>
      </w:r>
      <w:r w:rsidRPr="00E2489D">
        <w:rPr>
          <w:i/>
          <w:color w:val="FF0000"/>
          <w:sz w:val="20"/>
          <w:szCs w:val="20"/>
        </w:rPr>
        <w:t xml:space="preserve"> appropriate data sharing agreement in place</w:t>
      </w:r>
      <w:r>
        <w:rPr>
          <w:i/>
          <w:color w:val="FF0000"/>
          <w:sz w:val="20"/>
          <w:szCs w:val="20"/>
        </w:rPr>
        <w:t xml:space="preserve">. </w:t>
      </w:r>
      <w:r w:rsidRPr="00E2489D">
        <w:rPr>
          <w:i/>
          <w:color w:val="FF0000"/>
          <w:sz w:val="20"/>
          <w:szCs w:val="20"/>
        </w:rPr>
        <w:t>Do not release paper copies or data to unauthorized parties. Refer back to the</w:t>
      </w:r>
      <w:r w:rsidRPr="00E2489D">
        <w:rPr>
          <w:i/>
          <w:color w:val="0070C0"/>
          <w:sz w:val="20"/>
          <w:szCs w:val="20"/>
          <w:u w:val="single"/>
        </w:rPr>
        <w:t xml:space="preserve"> </w:t>
      </w:r>
      <w:hyperlink r:id="rId31" w:history="1">
        <w:r w:rsidRPr="00E2489D">
          <w:rPr>
            <w:i/>
            <w:color w:val="0070C0"/>
            <w:sz w:val="20"/>
            <w:szCs w:val="20"/>
            <w:u w:val="single"/>
          </w:rPr>
          <w:t>FMP Catalogue</w:t>
        </w:r>
      </w:hyperlink>
      <w:r w:rsidR="00697CB7">
        <w:rPr>
          <w:i/>
          <w:color w:val="FF0000"/>
          <w:sz w:val="20"/>
          <w:szCs w:val="20"/>
        </w:rPr>
        <w:t xml:space="preserve"> f</w:t>
      </w:r>
      <w:r w:rsidRPr="00E2489D">
        <w:rPr>
          <w:i/>
          <w:color w:val="FF0000"/>
          <w:sz w:val="20"/>
          <w:szCs w:val="20"/>
        </w:rPr>
        <w:t>or further details</w:t>
      </w:r>
      <w:r>
        <w:rPr>
          <w:i/>
          <w:color w:val="FF0000"/>
          <w:sz w:val="20"/>
          <w:szCs w:val="20"/>
        </w:rPr>
        <w:t>.</w:t>
      </w:r>
    </w:p>
    <w:p w14:paraId="6E3BF84D" w14:textId="77777777" w:rsidR="00694DA6" w:rsidRPr="00694DA6" w:rsidRDefault="00694DA6" w:rsidP="000772A7">
      <w:pPr>
        <w:rPr>
          <w:color w:val="0D0D0D" w:themeColor="text1" w:themeTint="F2"/>
          <w:sz w:val="18"/>
          <w:szCs w:val="18"/>
        </w:rPr>
      </w:pPr>
    </w:p>
    <w:p w14:paraId="0DB18E8C" w14:textId="77777777" w:rsidR="00694DA6" w:rsidRPr="00694DA6" w:rsidRDefault="00694DA6" w:rsidP="000772A7">
      <w:pPr>
        <w:rPr>
          <w:rFonts w:ascii="Calibri" w:eastAsiaTheme="minorHAnsi" w:hAnsi="Calibri" w:cs="Calibri"/>
          <w:color w:val="0D0D0D" w:themeColor="text1" w:themeTint="F2"/>
          <w:sz w:val="22"/>
          <w:szCs w:val="22"/>
        </w:rPr>
      </w:pPr>
      <w:r w:rsidRPr="00694DA6">
        <w:rPr>
          <w:color w:val="0D0D0D" w:themeColor="text1" w:themeTint="F2"/>
          <w:sz w:val="18"/>
          <w:szCs w:val="18"/>
        </w:rPr>
        <w:lastRenderedPageBreak/>
        <w:t>Note: In the past this section included Stream</w:t>
      </w:r>
      <w:r>
        <w:rPr>
          <w:color w:val="0D0D0D" w:themeColor="text1" w:themeTint="F2"/>
          <w:sz w:val="18"/>
          <w:szCs w:val="18"/>
        </w:rPr>
        <w:t>s that were fish bearing but due to data source issues this has been</w:t>
      </w:r>
      <w:r w:rsidRPr="00694DA6">
        <w:rPr>
          <w:color w:val="0D0D0D" w:themeColor="text1" w:themeTint="F2"/>
          <w:sz w:val="18"/>
          <w:szCs w:val="18"/>
        </w:rPr>
        <w:t xml:space="preserve"> put on hold.</w:t>
      </w:r>
    </w:p>
    <w:p w14:paraId="6FB64BFA" w14:textId="77777777" w:rsidR="00913718" w:rsidRPr="00EC62E0" w:rsidRDefault="00FD6927" w:rsidP="00EC62E0">
      <w:pPr>
        <w:pStyle w:val="Heading2"/>
        <w:rPr>
          <w:color w:val="0070C0"/>
        </w:rPr>
      </w:pPr>
      <w:bookmarkStart w:id="28" w:name="_Toc5358600"/>
      <w:r>
        <w:rPr>
          <w:color w:val="0070C0"/>
        </w:rPr>
        <w:t>Maps/</w:t>
      </w:r>
      <w:r w:rsidR="009F6C39">
        <w:rPr>
          <w:color w:val="0070C0"/>
        </w:rPr>
        <w:t xml:space="preserve">GIS </w:t>
      </w:r>
      <w:r w:rsidR="00913718" w:rsidRPr="00EC62E0">
        <w:rPr>
          <w:color w:val="0070C0"/>
        </w:rPr>
        <w:t>Products</w:t>
      </w:r>
      <w:bookmarkEnd w:id="28"/>
    </w:p>
    <w:p w14:paraId="3F8D9BB9" w14:textId="77777777" w:rsidR="00C84009" w:rsidRDefault="00FD6927" w:rsidP="007D5612">
      <w:r>
        <w:t xml:space="preserve">Maps and </w:t>
      </w:r>
      <w:r w:rsidR="00CB4A2C">
        <w:t xml:space="preserve">GIS </w:t>
      </w:r>
      <w:r w:rsidR="009F6C39">
        <w:t>p</w:t>
      </w:r>
      <w:r w:rsidR="00CB4A2C">
        <w:t xml:space="preserve">roducts can be requested from </w:t>
      </w:r>
      <w:r>
        <w:t xml:space="preserve">the </w:t>
      </w:r>
      <w:r w:rsidR="00CB4A2C">
        <w:t xml:space="preserve">GIS Specialist </w:t>
      </w:r>
      <w:r w:rsidR="001050B0">
        <w:t xml:space="preserve">who is </w:t>
      </w:r>
      <w:r w:rsidR="00CB4A2C">
        <w:t xml:space="preserve">providing mapping support on </w:t>
      </w:r>
      <w:r w:rsidR="009F6C39">
        <w:t>the i</w:t>
      </w:r>
      <w:r w:rsidR="00CB4A2C">
        <w:t xml:space="preserve">ncident. </w:t>
      </w:r>
      <w:r w:rsidR="009F6C39">
        <w:t xml:space="preserve"> </w:t>
      </w:r>
      <w:bookmarkStart w:id="29" w:name="_MAPs"/>
      <w:bookmarkEnd w:id="29"/>
      <w:r w:rsidR="00536795">
        <w:t xml:space="preserve">Maps will include standard basemap features and other </w:t>
      </w:r>
      <w:r w:rsidR="007D5612">
        <w:t xml:space="preserve">features that </w:t>
      </w:r>
      <w:r w:rsidR="005D724D">
        <w:t>are of</w:t>
      </w:r>
      <w:r w:rsidR="007D5612">
        <w:t xml:space="preserve"> interest to Rehab Specialists.</w:t>
      </w:r>
      <w:r w:rsidR="00DF3E1F">
        <w:t xml:space="preserve"> </w:t>
      </w:r>
      <w:r w:rsidR="00536795">
        <w:t xml:space="preserve"> Standard basemap features include:</w:t>
      </w:r>
      <w:r w:rsidR="00060BF3">
        <w:t xml:space="preserve"> Roads, Hydrology, Critical Infrastructure, First Nations, Land Ownership, Parks, Tenures, </w:t>
      </w:r>
      <w:r w:rsidR="00C84009">
        <w:t xml:space="preserve">Client Agreement, </w:t>
      </w:r>
      <w:r w:rsidR="000230CA">
        <w:t>Archaeological Sites, High and Moderate</w:t>
      </w:r>
      <w:r w:rsidRPr="00FD6927">
        <w:t xml:space="preserve"> </w:t>
      </w:r>
      <w:r>
        <w:t>Archaeological Potential Polygons</w:t>
      </w:r>
      <w:r w:rsidR="000230CA">
        <w:t>, terrain stability,</w:t>
      </w:r>
      <w:r w:rsidR="00C80871">
        <w:t xml:space="preserve"> Safety Features and Range Improvement</w:t>
      </w:r>
      <w:r>
        <w:t>s</w:t>
      </w:r>
      <w:r w:rsidR="00C80871">
        <w:t xml:space="preserve"> </w:t>
      </w:r>
      <w:r>
        <w:t xml:space="preserve">(eg. </w:t>
      </w:r>
      <w:r w:rsidR="00C80871">
        <w:t>fences</w:t>
      </w:r>
      <w:r>
        <w:t xml:space="preserve">), etc. </w:t>
      </w:r>
      <w:r w:rsidR="0096606D">
        <w:t xml:space="preserve">A legend of the standard </w:t>
      </w:r>
      <w:r w:rsidR="00ED63AB">
        <w:t>basemap</w:t>
      </w:r>
      <w:r w:rsidR="0096606D">
        <w:t xml:space="preserve"> features is included </w:t>
      </w:r>
      <w:r w:rsidR="007A62F7">
        <w:t>below</w:t>
      </w:r>
      <w:r w:rsidR="0096606D">
        <w:t>:</w:t>
      </w:r>
    </w:p>
    <w:p w14:paraId="369BE33F" w14:textId="77777777" w:rsidR="001777C6" w:rsidRDefault="00DB68BB" w:rsidP="007D5612">
      <w:r>
        <w:rPr>
          <w:noProof/>
          <w:lang w:val="en-CA" w:eastAsia="en-CA"/>
        </w:rPr>
        <w:drawing>
          <wp:inline distT="0" distB="0" distL="0" distR="0" wp14:anchorId="5B535B9E" wp14:editId="27EE987D">
            <wp:extent cx="5655734" cy="4511800"/>
            <wp:effectExtent l="19050" t="19050" r="21590" b="222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_Feature_Order20180723.tif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98" t="-1172" r="-1153" b="8110"/>
                    <a:stretch/>
                  </pic:blipFill>
                  <pic:spPr bwMode="auto">
                    <a:xfrm>
                      <a:off x="0" y="0"/>
                      <a:ext cx="5655734" cy="45118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9B5F7" w14:textId="77777777" w:rsidR="000B3207" w:rsidRDefault="000B3207" w:rsidP="00FD6927">
      <w:pPr>
        <w:rPr>
          <w:b/>
          <w:color w:val="0070C0"/>
        </w:rPr>
      </w:pPr>
    </w:p>
    <w:p w14:paraId="1376828D" w14:textId="77777777" w:rsidR="00FD6927" w:rsidRPr="00BB368C" w:rsidRDefault="00FD6927" w:rsidP="00FD6927">
      <w:pPr>
        <w:rPr>
          <w:b/>
        </w:rPr>
      </w:pPr>
      <w:r w:rsidRPr="00BB368C">
        <w:rPr>
          <w:b/>
          <w:color w:val="0070C0"/>
        </w:rPr>
        <w:t>Other GIS Products</w:t>
      </w:r>
    </w:p>
    <w:p w14:paraId="447B0914" w14:textId="39B5D141" w:rsidR="00FD6927" w:rsidRDefault="00FD6927" w:rsidP="00FD6927">
      <w:r>
        <w:t>For other GIS products of i</w:t>
      </w:r>
      <w:r w:rsidR="000673F6">
        <w:t>nterest</w:t>
      </w:r>
      <w:r>
        <w:t xml:space="preserve">, please inform </w:t>
      </w:r>
      <w:hyperlink r:id="rId33" w:history="1">
        <w:r w:rsidR="0004016B" w:rsidRPr="003B5726">
          <w:rPr>
            <w:rStyle w:val="Hyperlink"/>
          </w:rPr>
          <w:t>Kyle.Miller@gov.bc.ca</w:t>
        </w:r>
      </w:hyperlink>
      <w:r w:rsidR="0004016B" w:rsidRPr="0004016B">
        <w:rPr>
          <w:rStyle w:val="Hyperlink"/>
          <w:color w:val="auto"/>
          <w:u w:val="none"/>
        </w:rPr>
        <w:t xml:space="preserve"> or</w:t>
      </w:r>
      <w:r w:rsidR="0004016B">
        <w:rPr>
          <w:rStyle w:val="Hyperlink"/>
        </w:rPr>
        <w:t xml:space="preserve"> Steve.Richards@gov.bc.ca</w:t>
      </w:r>
      <w:r w:rsidR="00592143">
        <w:rPr>
          <w:rStyle w:val="Hyperlink"/>
        </w:rPr>
        <w:t>.</w:t>
      </w:r>
      <w:r w:rsidR="00B827B3">
        <w:rPr>
          <w:rStyle w:val="Hyperlink"/>
          <w:u w:val="none"/>
        </w:rPr>
        <w:t xml:space="preserve"> </w:t>
      </w:r>
      <w:r>
        <w:t xml:space="preserve">so that these products could possibly be added </w:t>
      </w:r>
      <w:r w:rsidR="00906FF3">
        <w:t>as an option with consistent standar</w:t>
      </w:r>
      <w:r>
        <w:t xml:space="preserve">ds.  </w:t>
      </w:r>
    </w:p>
    <w:p w14:paraId="3F182466" w14:textId="77777777" w:rsidR="00EE1C97" w:rsidRPr="00CB4A2C" w:rsidRDefault="00EE1C97" w:rsidP="00FD6927"/>
    <w:p w14:paraId="1C39389F" w14:textId="77777777" w:rsidR="00EE1C97" w:rsidRDefault="00EE1C97" w:rsidP="00EE1C97">
      <w:r>
        <w:t xml:space="preserve">Many different map products </w:t>
      </w:r>
      <w:r w:rsidR="00592143">
        <w:t xml:space="preserve">and tables </w:t>
      </w:r>
      <w:r>
        <w:t>can potentially be produced and a few examples are provided below:</w:t>
      </w:r>
    </w:p>
    <w:p w14:paraId="5A3DDDE3" w14:textId="77777777" w:rsidR="00EE1C97" w:rsidRPr="00B23180" w:rsidRDefault="00EE1C97" w:rsidP="00EE1C97">
      <w:pPr>
        <w:pStyle w:val="ListParagraph"/>
        <w:numPr>
          <w:ilvl w:val="0"/>
          <w:numId w:val="19"/>
        </w:numPr>
        <w:rPr>
          <w:color w:val="0D0D0D" w:themeColor="text1" w:themeTint="F2"/>
        </w:rPr>
      </w:pPr>
      <w:r w:rsidRPr="00B23180">
        <w:rPr>
          <w:color w:val="0D0D0D" w:themeColor="text1" w:themeTint="F2"/>
        </w:rPr>
        <w:t>Field Maps (Avenza)</w:t>
      </w:r>
    </w:p>
    <w:p w14:paraId="12763B2A" w14:textId="77777777" w:rsidR="00EE1C97" w:rsidRPr="00B23180" w:rsidRDefault="00EE1C97" w:rsidP="00EE1C97">
      <w:pPr>
        <w:pStyle w:val="ListParagraph"/>
        <w:numPr>
          <w:ilvl w:val="0"/>
          <w:numId w:val="19"/>
        </w:numPr>
        <w:rPr>
          <w:color w:val="0D0D0D" w:themeColor="text1" w:themeTint="F2"/>
        </w:rPr>
      </w:pPr>
      <w:r w:rsidRPr="00B23180">
        <w:rPr>
          <w:color w:val="0D0D0D" w:themeColor="text1" w:themeTint="F2"/>
        </w:rPr>
        <w:t>Plotter Maps (Poster size)</w:t>
      </w:r>
    </w:p>
    <w:p w14:paraId="5CC86ABC" w14:textId="77777777" w:rsidR="00EE1C97" w:rsidRPr="00B23180" w:rsidRDefault="00EE1C97" w:rsidP="00EE1C97">
      <w:pPr>
        <w:pStyle w:val="ListParagraph"/>
        <w:numPr>
          <w:ilvl w:val="0"/>
          <w:numId w:val="19"/>
        </w:numPr>
        <w:rPr>
          <w:color w:val="0D0D0D" w:themeColor="text1" w:themeTint="F2"/>
        </w:rPr>
      </w:pPr>
      <w:r w:rsidRPr="00B23180">
        <w:rPr>
          <w:color w:val="0D0D0D" w:themeColor="text1" w:themeTint="F2"/>
        </w:rPr>
        <w:lastRenderedPageBreak/>
        <w:t>High Priority Maps</w:t>
      </w:r>
    </w:p>
    <w:p w14:paraId="0FB39C25" w14:textId="77777777" w:rsidR="00EE1C97" w:rsidRPr="00B23180" w:rsidRDefault="00EE1C97" w:rsidP="00EE1C97">
      <w:pPr>
        <w:pStyle w:val="ListParagraph"/>
        <w:numPr>
          <w:ilvl w:val="0"/>
          <w:numId w:val="19"/>
        </w:numPr>
        <w:rPr>
          <w:color w:val="0D0D0D" w:themeColor="text1" w:themeTint="F2"/>
        </w:rPr>
      </w:pPr>
      <w:r w:rsidRPr="00B23180">
        <w:rPr>
          <w:color w:val="0D0D0D" w:themeColor="text1" w:themeTint="F2"/>
        </w:rPr>
        <w:t>Overview Maps</w:t>
      </w:r>
    </w:p>
    <w:p w14:paraId="7879F5DB" w14:textId="77777777" w:rsidR="00EE1C97" w:rsidRPr="00B23180" w:rsidRDefault="00EE1C97" w:rsidP="00EE1C97">
      <w:pPr>
        <w:pStyle w:val="ListParagraph"/>
        <w:numPr>
          <w:ilvl w:val="0"/>
          <w:numId w:val="19"/>
        </w:numPr>
        <w:rPr>
          <w:color w:val="0D0D0D" w:themeColor="text1" w:themeTint="F2"/>
        </w:rPr>
      </w:pPr>
      <w:r w:rsidRPr="00B23180">
        <w:rPr>
          <w:color w:val="0D0D0D" w:themeColor="text1" w:themeTint="F2"/>
        </w:rPr>
        <w:t>PID Maps (Private Parcels)</w:t>
      </w:r>
    </w:p>
    <w:p w14:paraId="79D9B828" w14:textId="77777777" w:rsidR="00EE1C97" w:rsidRDefault="00EE1C97" w:rsidP="002E3A19">
      <w:pPr>
        <w:ind w:left="-709"/>
        <w:jc w:val="center"/>
      </w:pPr>
    </w:p>
    <w:p w14:paraId="307AE26C" w14:textId="77777777" w:rsidR="004E671F" w:rsidRDefault="004E671F" w:rsidP="004166B8">
      <w:pPr>
        <w:pStyle w:val="Heading1"/>
        <w:numPr>
          <w:ilvl w:val="0"/>
          <w:numId w:val="2"/>
        </w:numPr>
        <w:spacing w:after="100" w:line="20" w:lineRule="atLeast"/>
        <w:ind w:left="357" w:hanging="357"/>
      </w:pPr>
      <w:bookmarkStart w:id="30" w:name="_Toc5358601"/>
      <w:r w:rsidRPr="00420F16">
        <w:t>Data and Records Management</w:t>
      </w:r>
      <w:bookmarkEnd w:id="30"/>
    </w:p>
    <w:p w14:paraId="754D27DE" w14:textId="07B6C87D" w:rsidR="00B17DC7" w:rsidRPr="0004016B" w:rsidRDefault="00B17DC7" w:rsidP="00B17DC7">
      <w:pPr>
        <w:rPr>
          <w:i/>
          <w:color w:val="FF0000"/>
          <w:sz w:val="22"/>
          <w:szCs w:val="22"/>
        </w:rPr>
      </w:pPr>
      <w:r w:rsidRPr="00E2489D">
        <w:rPr>
          <w:i/>
          <w:color w:val="FF0000"/>
          <w:sz w:val="20"/>
          <w:szCs w:val="20"/>
        </w:rPr>
        <w:t xml:space="preserve">Take special note that </w:t>
      </w:r>
      <w:r>
        <w:rPr>
          <w:i/>
          <w:color w:val="FF0000"/>
          <w:sz w:val="20"/>
          <w:szCs w:val="20"/>
        </w:rPr>
        <w:t>some data is restricted and</w:t>
      </w:r>
      <w:r w:rsidRPr="00E2489D">
        <w:rPr>
          <w:i/>
          <w:color w:val="FF0000"/>
          <w:sz w:val="20"/>
          <w:szCs w:val="20"/>
        </w:rPr>
        <w:t xml:space="preserve"> sensitive in nature. Do not place </w:t>
      </w:r>
      <w:r>
        <w:rPr>
          <w:i/>
          <w:color w:val="FF0000"/>
          <w:sz w:val="20"/>
          <w:szCs w:val="20"/>
        </w:rPr>
        <w:t xml:space="preserve">data or </w:t>
      </w:r>
      <w:r w:rsidRPr="00E2489D">
        <w:rPr>
          <w:i/>
          <w:color w:val="FF0000"/>
          <w:sz w:val="20"/>
          <w:szCs w:val="20"/>
        </w:rPr>
        <w:t>maps with archaeological data (Arc Potential or RAAD data/Archaeological Sites) on an external FTP site, unless the file is password protected</w:t>
      </w:r>
      <w:r>
        <w:rPr>
          <w:i/>
          <w:color w:val="FF0000"/>
          <w:sz w:val="20"/>
          <w:szCs w:val="20"/>
        </w:rPr>
        <w:t xml:space="preserve"> and only if the</w:t>
      </w:r>
      <w:r w:rsidRPr="00E2489D">
        <w:rPr>
          <w:i/>
          <w:color w:val="FF0000"/>
          <w:sz w:val="20"/>
          <w:szCs w:val="20"/>
        </w:rPr>
        <w:t xml:space="preserve"> contractors</w:t>
      </w:r>
      <w:r>
        <w:rPr>
          <w:i/>
          <w:color w:val="FF0000"/>
          <w:sz w:val="20"/>
          <w:szCs w:val="20"/>
        </w:rPr>
        <w:t>/licencee</w:t>
      </w:r>
      <w:r w:rsidRPr="00E2489D">
        <w:rPr>
          <w:i/>
          <w:color w:val="FF0000"/>
          <w:sz w:val="20"/>
          <w:szCs w:val="20"/>
        </w:rPr>
        <w:t xml:space="preserve"> </w:t>
      </w:r>
      <w:r>
        <w:rPr>
          <w:i/>
          <w:color w:val="FF0000"/>
          <w:sz w:val="20"/>
          <w:szCs w:val="20"/>
        </w:rPr>
        <w:t>has the</w:t>
      </w:r>
      <w:r w:rsidRPr="00E2489D">
        <w:rPr>
          <w:i/>
          <w:color w:val="FF0000"/>
          <w:sz w:val="20"/>
          <w:szCs w:val="20"/>
        </w:rPr>
        <w:t xml:space="preserve"> appropriate data sharing agreement in place</w:t>
      </w:r>
      <w:r>
        <w:rPr>
          <w:i/>
          <w:color w:val="FF0000"/>
          <w:sz w:val="20"/>
          <w:szCs w:val="20"/>
        </w:rPr>
        <w:t xml:space="preserve">. </w:t>
      </w:r>
      <w:r w:rsidRPr="00E2489D">
        <w:rPr>
          <w:i/>
          <w:color w:val="FF0000"/>
          <w:sz w:val="20"/>
          <w:szCs w:val="20"/>
        </w:rPr>
        <w:t xml:space="preserve">Do not release paper copies or data to unauthorized parties. Refer back to </w:t>
      </w:r>
      <w:r w:rsidRPr="0004016B">
        <w:rPr>
          <w:i/>
          <w:color w:val="FF0000"/>
          <w:sz w:val="22"/>
          <w:szCs w:val="22"/>
        </w:rPr>
        <w:t>the</w:t>
      </w:r>
      <w:r w:rsidRPr="0004016B">
        <w:rPr>
          <w:i/>
          <w:color w:val="0070C0"/>
          <w:sz w:val="22"/>
          <w:szCs w:val="22"/>
          <w:u w:val="single"/>
        </w:rPr>
        <w:t xml:space="preserve"> </w:t>
      </w:r>
      <w:hyperlink r:id="rId34" w:history="1">
        <w:r w:rsidR="0004016B" w:rsidRPr="0004016B">
          <w:rPr>
            <w:rStyle w:val="Hyperlink"/>
            <w:rFonts w:eastAsiaTheme="minorEastAsia"/>
            <w:i/>
            <w:color w:val="0070C0"/>
            <w:sz w:val="22"/>
            <w:szCs w:val="22"/>
          </w:rPr>
          <w:t>FMP Catalogue</w:t>
        </w:r>
      </w:hyperlink>
      <w:r w:rsidR="0004016B" w:rsidRPr="0004016B">
        <w:rPr>
          <w:i/>
          <w:color w:val="FF0000"/>
          <w:sz w:val="22"/>
          <w:szCs w:val="22"/>
        </w:rPr>
        <w:t xml:space="preserve"> </w:t>
      </w:r>
      <w:r w:rsidRPr="0004016B">
        <w:rPr>
          <w:i/>
          <w:color w:val="FF0000"/>
          <w:sz w:val="22"/>
          <w:szCs w:val="22"/>
        </w:rPr>
        <w:t>for further details.</w:t>
      </w:r>
    </w:p>
    <w:p w14:paraId="2BFF594D" w14:textId="77777777" w:rsidR="00494A05" w:rsidRPr="0004016B" w:rsidRDefault="00494A05" w:rsidP="00D9274F">
      <w:pPr>
        <w:rPr>
          <w:sz w:val="22"/>
          <w:szCs w:val="22"/>
        </w:rPr>
      </w:pPr>
    </w:p>
    <w:p w14:paraId="7E1196F1" w14:textId="77777777" w:rsidR="004E671F" w:rsidRDefault="004E671F" w:rsidP="004E671F">
      <w:pPr>
        <w:pStyle w:val="Heading1"/>
      </w:pPr>
      <w:bookmarkStart w:id="31" w:name="_Toc5358602"/>
      <w:r w:rsidRPr="00975E90">
        <w:t>References, Resources and Links</w:t>
      </w:r>
      <w:bookmarkEnd w:id="31"/>
    </w:p>
    <w:bookmarkEnd w:id="4"/>
    <w:bookmarkEnd w:id="5"/>
    <w:bookmarkEnd w:id="6"/>
    <w:p w14:paraId="4B533297" w14:textId="77777777" w:rsidR="0004016B" w:rsidRPr="00564017" w:rsidRDefault="0004016B" w:rsidP="0004016B">
      <w:pPr>
        <w:ind w:left="357"/>
        <w:textAlignment w:val="baseline"/>
        <w:rPr>
          <w:rFonts w:ascii="Segoe UI" w:eastAsiaTheme="minorHAnsi" w:hAnsi="Segoe UI" w:cs="Segoe UI"/>
          <w:sz w:val="22"/>
          <w:szCs w:val="22"/>
        </w:rPr>
      </w:pPr>
      <w:r>
        <w:fldChar w:fldCharType="begin"/>
      </w:r>
      <w:r>
        <w:instrText xml:space="preserve"> HYPERLINK "https://provincial-wildfire-rehabilitation-hub-governmentofbc.hub.arcgis.com/" </w:instrText>
      </w:r>
      <w:r>
        <w:fldChar w:fldCharType="separate"/>
      </w:r>
      <w:r w:rsidRPr="00564017">
        <w:rPr>
          <w:rStyle w:val="Hyperlink"/>
          <w:rFonts w:eastAsiaTheme="minorEastAsia"/>
          <w:sz w:val="22"/>
          <w:szCs w:val="22"/>
        </w:rPr>
        <w:t>Wildfire Rehabilitation Hub</w:t>
      </w:r>
      <w:r>
        <w:rPr>
          <w:rStyle w:val="Hyperlink"/>
          <w:rFonts w:eastAsiaTheme="minorEastAsia"/>
          <w:sz w:val="22"/>
          <w:szCs w:val="22"/>
        </w:rPr>
        <w:fldChar w:fldCharType="end"/>
      </w:r>
      <w:r w:rsidRPr="00564017">
        <w:rPr>
          <w:sz w:val="22"/>
          <w:szCs w:val="22"/>
        </w:rPr>
        <w:t xml:space="preserve"> </w:t>
      </w:r>
      <w:r>
        <w:rPr>
          <w:sz w:val="22"/>
          <w:szCs w:val="22"/>
        </w:rPr>
        <w:t>– Contact Steve Richards for credentials (Steve.Richards@gov.bc.ca)</w:t>
      </w:r>
    </w:p>
    <w:p w14:paraId="51C8A66B" w14:textId="77777777" w:rsidR="0004016B" w:rsidRPr="00BD0E7C" w:rsidRDefault="0004016B" w:rsidP="0004016B">
      <w:pPr>
        <w:pStyle w:val="Instructions"/>
        <w:ind w:left="357"/>
      </w:pPr>
      <w:hyperlink r:id="rId35" w:history="1">
        <w:r>
          <w:rPr>
            <w:rStyle w:val="Hyperlink"/>
            <w:rFonts w:eastAsiaTheme="minorEastAsia"/>
            <w:i/>
            <w:color w:val="0070C0"/>
          </w:rPr>
          <w:t>FMP Catalogue</w:t>
        </w:r>
      </w:hyperlink>
    </w:p>
    <w:p w14:paraId="65A07BC0" w14:textId="77777777" w:rsidR="00533E23" w:rsidRDefault="00533E23" w:rsidP="00533E23">
      <w:pPr>
        <w:pStyle w:val="Instructions"/>
        <w:ind w:left="709"/>
      </w:pPr>
    </w:p>
    <w:p w14:paraId="58B87181" w14:textId="77777777" w:rsidR="00412B04" w:rsidRDefault="00412B04" w:rsidP="00533E23">
      <w:pPr>
        <w:pStyle w:val="Instructions"/>
        <w:ind w:left="709"/>
      </w:pPr>
    </w:p>
    <w:p w14:paraId="36E74C43" w14:textId="77777777" w:rsidR="00533E23" w:rsidRPr="00975E90" w:rsidRDefault="00533E23" w:rsidP="00533E23">
      <w:pPr>
        <w:pStyle w:val="Heading1"/>
        <w:ind w:left="0" w:firstLine="0"/>
        <w:rPr>
          <w:rFonts w:asciiTheme="minorHAnsi" w:eastAsia="Times New Roman" w:hAnsiTheme="minorHAnsi" w:cs="Times New Roman"/>
          <w:color w:val="FF0000"/>
          <w:sz w:val="24"/>
          <w:szCs w:val="24"/>
        </w:rPr>
      </w:pPr>
      <w:bookmarkStart w:id="32" w:name="_Toc427652495"/>
      <w:bookmarkStart w:id="33" w:name="_Toc469047906"/>
      <w:bookmarkStart w:id="34" w:name="_Toc477955084"/>
      <w:bookmarkStart w:id="35" w:name="_Toc5358603"/>
      <w:r w:rsidRPr="00975E90">
        <w:t>Document History</w:t>
      </w:r>
      <w:bookmarkEnd w:id="32"/>
      <w:bookmarkEnd w:id="33"/>
      <w:bookmarkEnd w:id="34"/>
      <w:bookmarkEnd w:id="35"/>
      <w:r>
        <w:t xml:space="preserve"> </w:t>
      </w:r>
    </w:p>
    <w:tbl>
      <w:tblPr>
        <w:tblStyle w:val="TableGrid"/>
        <w:tblW w:w="91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417"/>
        <w:gridCol w:w="5387"/>
        <w:gridCol w:w="2380"/>
      </w:tblGrid>
      <w:tr w:rsidR="00533E23" w:rsidRPr="00975E90" w14:paraId="657B6532" w14:textId="77777777" w:rsidTr="00533E23">
        <w:tc>
          <w:tcPr>
            <w:tcW w:w="1417" w:type="dxa"/>
            <w:shd w:val="clear" w:color="auto" w:fill="000000" w:themeFill="text1"/>
          </w:tcPr>
          <w:p w14:paraId="62657D7B" w14:textId="77777777" w:rsidR="00533E23" w:rsidRPr="00805A39" w:rsidRDefault="00533E23" w:rsidP="00533E23">
            <w:pPr>
              <w:jc w:val="center"/>
              <w:rPr>
                <w:color w:val="auto"/>
              </w:rPr>
            </w:pPr>
            <w:r w:rsidRPr="00805A39">
              <w:rPr>
                <w:color w:val="auto"/>
              </w:rPr>
              <w:t>Version</w:t>
            </w:r>
          </w:p>
        </w:tc>
        <w:tc>
          <w:tcPr>
            <w:tcW w:w="5387" w:type="dxa"/>
            <w:shd w:val="clear" w:color="auto" w:fill="000000" w:themeFill="text1"/>
          </w:tcPr>
          <w:p w14:paraId="6A8BBB09" w14:textId="77777777" w:rsidR="00533E23" w:rsidRPr="00805A39" w:rsidRDefault="00533E23" w:rsidP="00533E23">
            <w:pPr>
              <w:rPr>
                <w:color w:val="auto"/>
              </w:rPr>
            </w:pPr>
            <w:r w:rsidRPr="00805A39">
              <w:rPr>
                <w:color w:val="auto"/>
              </w:rPr>
              <w:t>Change Made</w:t>
            </w:r>
          </w:p>
        </w:tc>
        <w:tc>
          <w:tcPr>
            <w:tcW w:w="2380" w:type="dxa"/>
            <w:shd w:val="clear" w:color="auto" w:fill="000000" w:themeFill="text1"/>
          </w:tcPr>
          <w:p w14:paraId="0D9342EE" w14:textId="77777777" w:rsidR="00533E23" w:rsidRPr="00805A39" w:rsidRDefault="00533E23" w:rsidP="00533E23">
            <w:pPr>
              <w:rPr>
                <w:color w:val="auto"/>
              </w:rPr>
            </w:pPr>
            <w:r w:rsidRPr="00805A39">
              <w:rPr>
                <w:color w:val="auto"/>
              </w:rPr>
              <w:t>Effective Date</w:t>
            </w:r>
          </w:p>
        </w:tc>
      </w:tr>
      <w:tr w:rsidR="00533E23" w:rsidRPr="00694F5F" w14:paraId="259D91F3" w14:textId="77777777" w:rsidTr="00533E23">
        <w:tc>
          <w:tcPr>
            <w:tcW w:w="1417" w:type="dxa"/>
          </w:tcPr>
          <w:p w14:paraId="49E62CF8" w14:textId="77777777" w:rsidR="00533E23" w:rsidRPr="00CA6D55" w:rsidRDefault="00CD41F8" w:rsidP="00533E23">
            <w:pPr>
              <w:pStyle w:val="Instructions"/>
              <w:ind w:left="709"/>
            </w:pPr>
            <w:r>
              <w:t>1.1</w:t>
            </w:r>
          </w:p>
        </w:tc>
        <w:tc>
          <w:tcPr>
            <w:tcW w:w="5387" w:type="dxa"/>
          </w:tcPr>
          <w:p w14:paraId="1E57FEF6" w14:textId="77777777" w:rsidR="00533E23" w:rsidRPr="00CA6D55" w:rsidRDefault="00CD41F8" w:rsidP="00533E23">
            <w:pPr>
              <w:pStyle w:val="Instructions"/>
              <w:ind w:left="709"/>
            </w:pPr>
            <w:r>
              <w:t>Krista Northcott</w:t>
            </w:r>
            <w:r w:rsidR="00E93E37">
              <w:t>/Mike Black/Devona Hay</w:t>
            </w:r>
          </w:p>
        </w:tc>
        <w:tc>
          <w:tcPr>
            <w:tcW w:w="2380" w:type="dxa"/>
          </w:tcPr>
          <w:p w14:paraId="30DCE72E" w14:textId="77777777" w:rsidR="00533E23" w:rsidRPr="00CA6D55" w:rsidRDefault="00CD41F8">
            <w:pPr>
              <w:pStyle w:val="Instructions"/>
              <w:ind w:left="709"/>
            </w:pPr>
            <w:r>
              <w:t>2018</w:t>
            </w:r>
            <w:r w:rsidR="00B0734A">
              <w:t>/</w:t>
            </w:r>
            <w:r>
              <w:t>0</w:t>
            </w:r>
            <w:r w:rsidR="00B0734A">
              <w:t>8/01</w:t>
            </w:r>
          </w:p>
        </w:tc>
      </w:tr>
      <w:tr w:rsidR="00533E23" w:rsidRPr="00975E90" w14:paraId="4D7A7494" w14:textId="77777777" w:rsidTr="00533E23">
        <w:tc>
          <w:tcPr>
            <w:tcW w:w="1417" w:type="dxa"/>
          </w:tcPr>
          <w:p w14:paraId="28F4E0A2" w14:textId="77777777" w:rsidR="00533E23" w:rsidRPr="00975E90" w:rsidRDefault="00412B04" w:rsidP="00533E23">
            <w:pPr>
              <w:pStyle w:val="Instructions"/>
              <w:ind w:left="709"/>
            </w:pPr>
            <w:r>
              <w:t>1.2</w:t>
            </w:r>
          </w:p>
        </w:tc>
        <w:tc>
          <w:tcPr>
            <w:tcW w:w="5387" w:type="dxa"/>
          </w:tcPr>
          <w:p w14:paraId="555A7A05" w14:textId="77777777" w:rsidR="00533E23" w:rsidRPr="00975E90" w:rsidRDefault="00412B04" w:rsidP="00533E23">
            <w:pPr>
              <w:pStyle w:val="Instructions"/>
              <w:ind w:left="709"/>
            </w:pPr>
            <w:r>
              <w:t>Krista Northcott/Mike Black</w:t>
            </w:r>
            <w:r w:rsidR="00B827B3">
              <w:t>/Devona Hay</w:t>
            </w:r>
          </w:p>
        </w:tc>
        <w:tc>
          <w:tcPr>
            <w:tcW w:w="2380" w:type="dxa"/>
          </w:tcPr>
          <w:p w14:paraId="0B08037C" w14:textId="77777777" w:rsidR="00533E23" w:rsidRPr="00975E90" w:rsidRDefault="00B827B3" w:rsidP="00533E23">
            <w:pPr>
              <w:pStyle w:val="Instructions"/>
              <w:ind w:left="709"/>
            </w:pPr>
            <w:r>
              <w:t>2018/08/31</w:t>
            </w:r>
          </w:p>
        </w:tc>
      </w:tr>
      <w:tr w:rsidR="00FA4546" w:rsidRPr="00975E90" w14:paraId="27FD5B9A" w14:textId="77777777" w:rsidTr="00533E23">
        <w:tc>
          <w:tcPr>
            <w:tcW w:w="1417" w:type="dxa"/>
          </w:tcPr>
          <w:p w14:paraId="6DD72502" w14:textId="77777777" w:rsidR="00FA4546" w:rsidRDefault="00FA4546" w:rsidP="00533E23">
            <w:pPr>
              <w:pStyle w:val="Instructions"/>
              <w:ind w:left="709"/>
            </w:pPr>
            <w:r>
              <w:t>1.3</w:t>
            </w:r>
          </w:p>
        </w:tc>
        <w:tc>
          <w:tcPr>
            <w:tcW w:w="5387" w:type="dxa"/>
          </w:tcPr>
          <w:p w14:paraId="71B3B65C" w14:textId="77777777" w:rsidR="00FA4546" w:rsidRDefault="00FA4546" w:rsidP="00533E23">
            <w:pPr>
              <w:pStyle w:val="Instructions"/>
              <w:ind w:left="709"/>
            </w:pPr>
            <w:r>
              <w:t>Krista Northcott/</w:t>
            </w:r>
          </w:p>
        </w:tc>
        <w:tc>
          <w:tcPr>
            <w:tcW w:w="2380" w:type="dxa"/>
          </w:tcPr>
          <w:p w14:paraId="1667D259" w14:textId="77777777" w:rsidR="00FA4546" w:rsidRDefault="00FA4546" w:rsidP="00533E23">
            <w:pPr>
              <w:pStyle w:val="Instructions"/>
              <w:ind w:left="709"/>
            </w:pPr>
            <w:r>
              <w:t>2019/04/06</w:t>
            </w:r>
          </w:p>
        </w:tc>
      </w:tr>
      <w:tr w:rsidR="0004016B" w:rsidRPr="00975E90" w14:paraId="3BF9977A" w14:textId="77777777" w:rsidTr="00533E23">
        <w:tc>
          <w:tcPr>
            <w:tcW w:w="1417" w:type="dxa"/>
          </w:tcPr>
          <w:p w14:paraId="64A58D23" w14:textId="6C5A368F" w:rsidR="0004016B" w:rsidRDefault="0004016B" w:rsidP="00533E23">
            <w:pPr>
              <w:pStyle w:val="Instructions"/>
              <w:ind w:left="709"/>
            </w:pPr>
            <w:r>
              <w:t>1.4</w:t>
            </w:r>
          </w:p>
        </w:tc>
        <w:tc>
          <w:tcPr>
            <w:tcW w:w="5387" w:type="dxa"/>
          </w:tcPr>
          <w:p w14:paraId="3E24725F" w14:textId="33F6477A" w:rsidR="0004016B" w:rsidRDefault="0004016B" w:rsidP="00533E23">
            <w:pPr>
              <w:pStyle w:val="Instructions"/>
              <w:ind w:left="709"/>
            </w:pPr>
            <w:r>
              <w:t>Steve Richards</w:t>
            </w:r>
          </w:p>
        </w:tc>
        <w:tc>
          <w:tcPr>
            <w:tcW w:w="2380" w:type="dxa"/>
          </w:tcPr>
          <w:p w14:paraId="17448D9E" w14:textId="35233C6F" w:rsidR="0004016B" w:rsidRDefault="0004016B" w:rsidP="00533E23">
            <w:pPr>
              <w:pStyle w:val="Instructions"/>
              <w:ind w:left="709"/>
            </w:pPr>
            <w:r>
              <w:t>2022/04/07</w:t>
            </w:r>
          </w:p>
        </w:tc>
      </w:tr>
    </w:tbl>
    <w:p w14:paraId="3DAFF06C" w14:textId="77777777" w:rsidR="00533E23" w:rsidRDefault="00533E23" w:rsidP="00533E23"/>
    <w:p w14:paraId="21A73208" w14:textId="77777777" w:rsidR="00533E23" w:rsidRPr="00975E90" w:rsidRDefault="00533E23" w:rsidP="00533E23"/>
    <w:p w14:paraId="26372BBC" w14:textId="77777777" w:rsidR="00533E23" w:rsidRPr="00975E90" w:rsidRDefault="00533E23" w:rsidP="00533E23">
      <w:pPr>
        <w:pStyle w:val="Heading1"/>
        <w:ind w:left="0" w:firstLine="0"/>
      </w:pPr>
      <w:bookmarkStart w:id="36" w:name="_Toc477955085"/>
      <w:bookmarkStart w:id="37" w:name="_Toc5358604"/>
      <w:r>
        <w:t>Approvals</w:t>
      </w:r>
      <w:bookmarkEnd w:id="36"/>
      <w:bookmarkEnd w:id="37"/>
    </w:p>
    <w:p w14:paraId="2D958212" w14:textId="77777777" w:rsidR="00533E23" w:rsidRPr="00975E90" w:rsidRDefault="00533E23" w:rsidP="00533E23"/>
    <w:bookmarkEnd w:id="7"/>
    <w:bookmarkEnd w:id="8"/>
    <w:bookmarkEnd w:id="9"/>
    <w:p w14:paraId="390A2602" w14:textId="77777777" w:rsidR="00533E23" w:rsidRDefault="00533E23" w:rsidP="00533E23">
      <w:pPr>
        <w:pStyle w:val="Instructions"/>
        <w:ind w:firstLine="142"/>
      </w:pPr>
    </w:p>
    <w:sectPr w:rsidR="00533E23" w:rsidSect="00B14325">
      <w:footerReference w:type="default" r:id="rId36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3AEAC" w14:textId="77777777" w:rsidR="000673F6" w:rsidRDefault="000673F6" w:rsidP="00620830">
      <w:r>
        <w:separator/>
      </w:r>
    </w:p>
  </w:endnote>
  <w:endnote w:type="continuationSeparator" w:id="0">
    <w:p w14:paraId="7035971A" w14:textId="77777777" w:rsidR="000673F6" w:rsidRDefault="000673F6" w:rsidP="00620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5467223"/>
      <w:docPartObj>
        <w:docPartGallery w:val="Page Numbers (Bottom of Page)"/>
        <w:docPartUnique/>
      </w:docPartObj>
    </w:sdtPr>
    <w:sdtEndPr/>
    <w:sdtContent>
      <w:p w14:paraId="41F2F5BA" w14:textId="5F6496EA" w:rsidR="000673F6" w:rsidRDefault="000673F6" w:rsidP="00214039">
        <w:pPr>
          <w:pStyle w:val="Footer"/>
        </w:pPr>
        <w:r>
          <w:tab/>
          <w:t xml:space="preserve"> </w:t>
        </w:r>
        <w:r>
          <w:tab/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34BD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20C9B757" w14:textId="77777777" w:rsidR="000673F6" w:rsidRDefault="000673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CAFF5" w14:textId="77777777" w:rsidR="000673F6" w:rsidRDefault="000673F6" w:rsidP="00620830">
      <w:r>
        <w:separator/>
      </w:r>
    </w:p>
  </w:footnote>
  <w:footnote w:type="continuationSeparator" w:id="0">
    <w:p w14:paraId="166E38E1" w14:textId="77777777" w:rsidR="000673F6" w:rsidRDefault="000673F6" w:rsidP="006208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75E0"/>
    <w:multiLevelType w:val="hybridMultilevel"/>
    <w:tmpl w:val="3FAE5AF4"/>
    <w:lvl w:ilvl="0" w:tplc="10090011">
      <w:start w:val="1"/>
      <w:numFmt w:val="decimal"/>
      <w:lvlText w:val="%1)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E62A42"/>
    <w:multiLevelType w:val="hybridMultilevel"/>
    <w:tmpl w:val="C3B6B2C6"/>
    <w:lvl w:ilvl="0" w:tplc="EE0AA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46FEB"/>
    <w:multiLevelType w:val="hybridMultilevel"/>
    <w:tmpl w:val="D23E1226"/>
    <w:lvl w:ilvl="0" w:tplc="10090017">
      <w:start w:val="1"/>
      <w:numFmt w:val="lowerLetter"/>
      <w:lvlText w:val="%1)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AD18BA"/>
    <w:multiLevelType w:val="hybridMultilevel"/>
    <w:tmpl w:val="B19AFDD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EF3F56"/>
    <w:multiLevelType w:val="hybridMultilevel"/>
    <w:tmpl w:val="FE8CF9D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47536"/>
    <w:multiLevelType w:val="hybridMultilevel"/>
    <w:tmpl w:val="4DFAFC9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77A9E"/>
    <w:multiLevelType w:val="hybridMultilevel"/>
    <w:tmpl w:val="9DF8DF0E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0063E"/>
    <w:multiLevelType w:val="hybridMultilevel"/>
    <w:tmpl w:val="B33C8B8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D6A63"/>
    <w:multiLevelType w:val="hybridMultilevel"/>
    <w:tmpl w:val="B4BAB7D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36A7B"/>
    <w:multiLevelType w:val="hybridMultilevel"/>
    <w:tmpl w:val="D8303FA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B3A44"/>
    <w:multiLevelType w:val="hybridMultilevel"/>
    <w:tmpl w:val="3E56C7A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83A8E"/>
    <w:multiLevelType w:val="hybridMultilevel"/>
    <w:tmpl w:val="E94E17A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180216"/>
    <w:multiLevelType w:val="hybridMultilevel"/>
    <w:tmpl w:val="024A34A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D3547F"/>
    <w:multiLevelType w:val="hybridMultilevel"/>
    <w:tmpl w:val="BB0C49D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11677"/>
    <w:multiLevelType w:val="hybridMultilevel"/>
    <w:tmpl w:val="9560187A"/>
    <w:lvl w:ilvl="0" w:tplc="2EA029D6">
      <w:start w:val="1"/>
      <w:numFmt w:val="decimal"/>
      <w:pStyle w:val="Heading1"/>
      <w:lvlText w:val="%1."/>
      <w:lvlJc w:val="left"/>
      <w:pPr>
        <w:ind w:left="360" w:hanging="360"/>
      </w:pPr>
      <w:rPr>
        <w:color w:val="auto"/>
        <w:sz w:val="28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584285D"/>
    <w:multiLevelType w:val="hybridMultilevel"/>
    <w:tmpl w:val="81C60B96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14"/>
    <w:lvlOverride w:ilvl="0">
      <w:startOverride w:val="1"/>
    </w:lvlOverride>
  </w:num>
  <w:num w:numId="3">
    <w:abstractNumId w:val="1"/>
  </w:num>
  <w:num w:numId="4">
    <w:abstractNumId w:val="11"/>
  </w:num>
  <w:num w:numId="5">
    <w:abstractNumId w:val="8"/>
  </w:num>
  <w:num w:numId="6">
    <w:abstractNumId w:val="9"/>
  </w:num>
  <w:num w:numId="7">
    <w:abstractNumId w:val="3"/>
  </w:num>
  <w:num w:numId="8">
    <w:abstractNumId w:val="4"/>
  </w:num>
  <w:num w:numId="9">
    <w:abstractNumId w:val="14"/>
    <w:lvlOverride w:ilvl="0">
      <w:startOverride w:val="1"/>
    </w:lvlOverride>
  </w:num>
  <w:num w:numId="10">
    <w:abstractNumId w:val="14"/>
  </w:num>
  <w:num w:numId="11">
    <w:abstractNumId w:val="13"/>
  </w:num>
  <w:num w:numId="12">
    <w:abstractNumId w:val="10"/>
  </w:num>
  <w:num w:numId="13">
    <w:abstractNumId w:val="12"/>
  </w:num>
  <w:num w:numId="14">
    <w:abstractNumId w:val="5"/>
  </w:num>
  <w:num w:numId="15">
    <w:abstractNumId w:val="6"/>
  </w:num>
  <w:num w:numId="16">
    <w:abstractNumId w:val="0"/>
  </w:num>
  <w:num w:numId="17">
    <w:abstractNumId w:val="15"/>
  </w:num>
  <w:num w:numId="18">
    <w:abstractNumId w:val="2"/>
  </w:num>
  <w:num w:numId="19">
    <w:abstractNumId w:val="7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E0E"/>
    <w:rsid w:val="00001C3C"/>
    <w:rsid w:val="00003578"/>
    <w:rsid w:val="00004903"/>
    <w:rsid w:val="00004DBE"/>
    <w:rsid w:val="000230CA"/>
    <w:rsid w:val="00024EA2"/>
    <w:rsid w:val="0003012F"/>
    <w:rsid w:val="00030F18"/>
    <w:rsid w:val="000311A0"/>
    <w:rsid w:val="0003188D"/>
    <w:rsid w:val="00033091"/>
    <w:rsid w:val="00035B29"/>
    <w:rsid w:val="000364FD"/>
    <w:rsid w:val="0004016B"/>
    <w:rsid w:val="00041529"/>
    <w:rsid w:val="000441A2"/>
    <w:rsid w:val="0004580B"/>
    <w:rsid w:val="00045ED9"/>
    <w:rsid w:val="00047FAD"/>
    <w:rsid w:val="00060BF3"/>
    <w:rsid w:val="00061880"/>
    <w:rsid w:val="00062A12"/>
    <w:rsid w:val="00062CF8"/>
    <w:rsid w:val="00064DD4"/>
    <w:rsid w:val="000654FE"/>
    <w:rsid w:val="00065B98"/>
    <w:rsid w:val="000673F6"/>
    <w:rsid w:val="00070C91"/>
    <w:rsid w:val="00075EE2"/>
    <w:rsid w:val="000772A7"/>
    <w:rsid w:val="0008255C"/>
    <w:rsid w:val="0008288A"/>
    <w:rsid w:val="00083E97"/>
    <w:rsid w:val="00087D35"/>
    <w:rsid w:val="00092380"/>
    <w:rsid w:val="00093E88"/>
    <w:rsid w:val="000952A7"/>
    <w:rsid w:val="000955CE"/>
    <w:rsid w:val="00096970"/>
    <w:rsid w:val="00097AD5"/>
    <w:rsid w:val="000A1280"/>
    <w:rsid w:val="000B3207"/>
    <w:rsid w:val="000B6C71"/>
    <w:rsid w:val="000B6D50"/>
    <w:rsid w:val="000D3ADE"/>
    <w:rsid w:val="000E48EE"/>
    <w:rsid w:val="00101E2A"/>
    <w:rsid w:val="001050B0"/>
    <w:rsid w:val="00114027"/>
    <w:rsid w:val="0011591C"/>
    <w:rsid w:val="00127A1B"/>
    <w:rsid w:val="00130014"/>
    <w:rsid w:val="001308A8"/>
    <w:rsid w:val="00130E48"/>
    <w:rsid w:val="001317B0"/>
    <w:rsid w:val="00132DCD"/>
    <w:rsid w:val="0013632E"/>
    <w:rsid w:val="00140221"/>
    <w:rsid w:val="001435DC"/>
    <w:rsid w:val="00147526"/>
    <w:rsid w:val="001501D0"/>
    <w:rsid w:val="00153F40"/>
    <w:rsid w:val="00157106"/>
    <w:rsid w:val="001617A0"/>
    <w:rsid w:val="00163BC4"/>
    <w:rsid w:val="00167DBF"/>
    <w:rsid w:val="001777C6"/>
    <w:rsid w:val="001842CB"/>
    <w:rsid w:val="00187A82"/>
    <w:rsid w:val="001A61B3"/>
    <w:rsid w:val="001A6570"/>
    <w:rsid w:val="001B2F5E"/>
    <w:rsid w:val="001C0C4C"/>
    <w:rsid w:val="001C0C6B"/>
    <w:rsid w:val="001C12A0"/>
    <w:rsid w:val="001C15D2"/>
    <w:rsid w:val="001C207D"/>
    <w:rsid w:val="001C7208"/>
    <w:rsid w:val="001C77C8"/>
    <w:rsid w:val="001D3A4B"/>
    <w:rsid w:val="001E64AE"/>
    <w:rsid w:val="001E65CF"/>
    <w:rsid w:val="001F2029"/>
    <w:rsid w:val="001F2894"/>
    <w:rsid w:val="001F2940"/>
    <w:rsid w:val="001F3F12"/>
    <w:rsid w:val="001F609C"/>
    <w:rsid w:val="0020131B"/>
    <w:rsid w:val="002015A5"/>
    <w:rsid w:val="002043E1"/>
    <w:rsid w:val="00206827"/>
    <w:rsid w:val="00212F01"/>
    <w:rsid w:val="00214039"/>
    <w:rsid w:val="00220602"/>
    <w:rsid w:val="00222C06"/>
    <w:rsid w:val="00230242"/>
    <w:rsid w:val="00230F1B"/>
    <w:rsid w:val="00233584"/>
    <w:rsid w:val="002413B5"/>
    <w:rsid w:val="002427B8"/>
    <w:rsid w:val="00244D17"/>
    <w:rsid w:val="00260657"/>
    <w:rsid w:val="00261735"/>
    <w:rsid w:val="00262010"/>
    <w:rsid w:val="00273ED9"/>
    <w:rsid w:val="00277752"/>
    <w:rsid w:val="002778B5"/>
    <w:rsid w:val="002806CD"/>
    <w:rsid w:val="0028286E"/>
    <w:rsid w:val="00292B66"/>
    <w:rsid w:val="00293A33"/>
    <w:rsid w:val="002A1A9A"/>
    <w:rsid w:val="002A2834"/>
    <w:rsid w:val="002A2ECD"/>
    <w:rsid w:val="002A66B3"/>
    <w:rsid w:val="002A70D7"/>
    <w:rsid w:val="002A7381"/>
    <w:rsid w:val="002A7CD2"/>
    <w:rsid w:val="002B1AD0"/>
    <w:rsid w:val="002B1B2B"/>
    <w:rsid w:val="002B3F76"/>
    <w:rsid w:val="002B7C7F"/>
    <w:rsid w:val="002C570E"/>
    <w:rsid w:val="002C59E9"/>
    <w:rsid w:val="002C5D20"/>
    <w:rsid w:val="002D390C"/>
    <w:rsid w:val="002D4184"/>
    <w:rsid w:val="002D4C8C"/>
    <w:rsid w:val="002D51A3"/>
    <w:rsid w:val="002E03B9"/>
    <w:rsid w:val="002E3A19"/>
    <w:rsid w:val="002F3A7F"/>
    <w:rsid w:val="002F556E"/>
    <w:rsid w:val="002F644B"/>
    <w:rsid w:val="00310464"/>
    <w:rsid w:val="00317B33"/>
    <w:rsid w:val="00320F9C"/>
    <w:rsid w:val="00321E4B"/>
    <w:rsid w:val="003223E3"/>
    <w:rsid w:val="00325D83"/>
    <w:rsid w:val="00326B46"/>
    <w:rsid w:val="0034080A"/>
    <w:rsid w:val="003455A9"/>
    <w:rsid w:val="003564BE"/>
    <w:rsid w:val="00361F21"/>
    <w:rsid w:val="0036314D"/>
    <w:rsid w:val="003642F9"/>
    <w:rsid w:val="003658DF"/>
    <w:rsid w:val="00370175"/>
    <w:rsid w:val="003741DA"/>
    <w:rsid w:val="003761CB"/>
    <w:rsid w:val="00385C31"/>
    <w:rsid w:val="00385F66"/>
    <w:rsid w:val="00390AA7"/>
    <w:rsid w:val="0039539A"/>
    <w:rsid w:val="00395A0C"/>
    <w:rsid w:val="003A33A1"/>
    <w:rsid w:val="003A6654"/>
    <w:rsid w:val="003B1677"/>
    <w:rsid w:val="003B39C4"/>
    <w:rsid w:val="003B6A67"/>
    <w:rsid w:val="003B74F4"/>
    <w:rsid w:val="003B7CBF"/>
    <w:rsid w:val="003C0315"/>
    <w:rsid w:val="003C2138"/>
    <w:rsid w:val="003C42E9"/>
    <w:rsid w:val="003D10EC"/>
    <w:rsid w:val="003D7654"/>
    <w:rsid w:val="003E306C"/>
    <w:rsid w:val="003E59B8"/>
    <w:rsid w:val="003E6C42"/>
    <w:rsid w:val="00406178"/>
    <w:rsid w:val="00410B7D"/>
    <w:rsid w:val="00411061"/>
    <w:rsid w:val="00412B04"/>
    <w:rsid w:val="00413A8E"/>
    <w:rsid w:val="00414568"/>
    <w:rsid w:val="004166B8"/>
    <w:rsid w:val="00416DCB"/>
    <w:rsid w:val="00420F16"/>
    <w:rsid w:val="0042781D"/>
    <w:rsid w:val="004328CF"/>
    <w:rsid w:val="00441596"/>
    <w:rsid w:val="00442B53"/>
    <w:rsid w:val="00451D10"/>
    <w:rsid w:val="0045497A"/>
    <w:rsid w:val="0045565B"/>
    <w:rsid w:val="00462D46"/>
    <w:rsid w:val="004678C3"/>
    <w:rsid w:val="00467FDD"/>
    <w:rsid w:val="00470314"/>
    <w:rsid w:val="00473859"/>
    <w:rsid w:val="0047442A"/>
    <w:rsid w:val="00477C63"/>
    <w:rsid w:val="004813CC"/>
    <w:rsid w:val="00484B16"/>
    <w:rsid w:val="00485AF3"/>
    <w:rsid w:val="00494A05"/>
    <w:rsid w:val="00495E56"/>
    <w:rsid w:val="004974B4"/>
    <w:rsid w:val="00497C58"/>
    <w:rsid w:val="004A18D7"/>
    <w:rsid w:val="004A4DD4"/>
    <w:rsid w:val="004A5B33"/>
    <w:rsid w:val="004B44E1"/>
    <w:rsid w:val="004B6F39"/>
    <w:rsid w:val="004C01B9"/>
    <w:rsid w:val="004C1D73"/>
    <w:rsid w:val="004C77B3"/>
    <w:rsid w:val="004D4CD3"/>
    <w:rsid w:val="004D7531"/>
    <w:rsid w:val="004E33BF"/>
    <w:rsid w:val="004E671F"/>
    <w:rsid w:val="004F0273"/>
    <w:rsid w:val="004F04D3"/>
    <w:rsid w:val="004F2404"/>
    <w:rsid w:val="004F4544"/>
    <w:rsid w:val="004F54F7"/>
    <w:rsid w:val="004F7B0A"/>
    <w:rsid w:val="004F7CBB"/>
    <w:rsid w:val="00500484"/>
    <w:rsid w:val="00500D17"/>
    <w:rsid w:val="00502FE6"/>
    <w:rsid w:val="0050638F"/>
    <w:rsid w:val="00511F99"/>
    <w:rsid w:val="0052256F"/>
    <w:rsid w:val="005227BE"/>
    <w:rsid w:val="00522F5B"/>
    <w:rsid w:val="00533E23"/>
    <w:rsid w:val="00536795"/>
    <w:rsid w:val="00537AC5"/>
    <w:rsid w:val="00540F22"/>
    <w:rsid w:val="00541CFB"/>
    <w:rsid w:val="00547BC6"/>
    <w:rsid w:val="00551E78"/>
    <w:rsid w:val="0056235C"/>
    <w:rsid w:val="00564B20"/>
    <w:rsid w:val="00572BA0"/>
    <w:rsid w:val="005836FB"/>
    <w:rsid w:val="00584EC8"/>
    <w:rsid w:val="00592143"/>
    <w:rsid w:val="005A4A9A"/>
    <w:rsid w:val="005A5933"/>
    <w:rsid w:val="005A63A0"/>
    <w:rsid w:val="005A671B"/>
    <w:rsid w:val="005B00B0"/>
    <w:rsid w:val="005B19DB"/>
    <w:rsid w:val="005B710D"/>
    <w:rsid w:val="005C2BC7"/>
    <w:rsid w:val="005C3EF8"/>
    <w:rsid w:val="005C775A"/>
    <w:rsid w:val="005D1CFB"/>
    <w:rsid w:val="005D4699"/>
    <w:rsid w:val="005D6EE3"/>
    <w:rsid w:val="005D724D"/>
    <w:rsid w:val="005D7494"/>
    <w:rsid w:val="005F1A19"/>
    <w:rsid w:val="005F4712"/>
    <w:rsid w:val="00601245"/>
    <w:rsid w:val="00606589"/>
    <w:rsid w:val="006131E3"/>
    <w:rsid w:val="006176E5"/>
    <w:rsid w:val="00620830"/>
    <w:rsid w:val="00624885"/>
    <w:rsid w:val="0062687F"/>
    <w:rsid w:val="00626F2A"/>
    <w:rsid w:val="006379EF"/>
    <w:rsid w:val="006408A1"/>
    <w:rsid w:val="00645286"/>
    <w:rsid w:val="00646B11"/>
    <w:rsid w:val="00651BAD"/>
    <w:rsid w:val="006530E4"/>
    <w:rsid w:val="0065332B"/>
    <w:rsid w:val="00653345"/>
    <w:rsid w:val="00654856"/>
    <w:rsid w:val="00657AFC"/>
    <w:rsid w:val="00660C4C"/>
    <w:rsid w:val="00661040"/>
    <w:rsid w:val="006647CE"/>
    <w:rsid w:val="00666193"/>
    <w:rsid w:val="00671FFE"/>
    <w:rsid w:val="00690D7C"/>
    <w:rsid w:val="006937D3"/>
    <w:rsid w:val="00694DA6"/>
    <w:rsid w:val="00697CB7"/>
    <w:rsid w:val="006A0315"/>
    <w:rsid w:val="006A0E37"/>
    <w:rsid w:val="006A0E66"/>
    <w:rsid w:val="006A2852"/>
    <w:rsid w:val="006A5E3C"/>
    <w:rsid w:val="006B15CF"/>
    <w:rsid w:val="006B19FA"/>
    <w:rsid w:val="006B3D9B"/>
    <w:rsid w:val="006C6004"/>
    <w:rsid w:val="006D1ACB"/>
    <w:rsid w:val="006D4467"/>
    <w:rsid w:val="006E0C8C"/>
    <w:rsid w:val="006E31BA"/>
    <w:rsid w:val="006E3486"/>
    <w:rsid w:val="006E6481"/>
    <w:rsid w:val="006F19D3"/>
    <w:rsid w:val="006F3A17"/>
    <w:rsid w:val="006F4DE1"/>
    <w:rsid w:val="006F4ECC"/>
    <w:rsid w:val="00700B6E"/>
    <w:rsid w:val="007036E4"/>
    <w:rsid w:val="00705962"/>
    <w:rsid w:val="00713BDD"/>
    <w:rsid w:val="007163ED"/>
    <w:rsid w:val="007166CA"/>
    <w:rsid w:val="00716AD7"/>
    <w:rsid w:val="007178EB"/>
    <w:rsid w:val="00725FA8"/>
    <w:rsid w:val="0072614F"/>
    <w:rsid w:val="00750197"/>
    <w:rsid w:val="00751692"/>
    <w:rsid w:val="00774848"/>
    <w:rsid w:val="007757F4"/>
    <w:rsid w:val="00787059"/>
    <w:rsid w:val="00791E0E"/>
    <w:rsid w:val="007A005A"/>
    <w:rsid w:val="007A23B0"/>
    <w:rsid w:val="007A3F9E"/>
    <w:rsid w:val="007A5DE9"/>
    <w:rsid w:val="007A62F7"/>
    <w:rsid w:val="007A6ADC"/>
    <w:rsid w:val="007B22BC"/>
    <w:rsid w:val="007C4D75"/>
    <w:rsid w:val="007D0494"/>
    <w:rsid w:val="007D429D"/>
    <w:rsid w:val="007D5612"/>
    <w:rsid w:val="007D7FFA"/>
    <w:rsid w:val="007E0014"/>
    <w:rsid w:val="007E3E53"/>
    <w:rsid w:val="007E4205"/>
    <w:rsid w:val="00802807"/>
    <w:rsid w:val="00803432"/>
    <w:rsid w:val="008037EC"/>
    <w:rsid w:val="00810135"/>
    <w:rsid w:val="00815BA7"/>
    <w:rsid w:val="00816304"/>
    <w:rsid w:val="00817D16"/>
    <w:rsid w:val="00820BDB"/>
    <w:rsid w:val="00822BBA"/>
    <w:rsid w:val="00822E34"/>
    <w:rsid w:val="00826ED9"/>
    <w:rsid w:val="00831D41"/>
    <w:rsid w:val="00832D23"/>
    <w:rsid w:val="00834551"/>
    <w:rsid w:val="0083645E"/>
    <w:rsid w:val="00841F56"/>
    <w:rsid w:val="00843FAE"/>
    <w:rsid w:val="008454BB"/>
    <w:rsid w:val="0084579C"/>
    <w:rsid w:val="0084602A"/>
    <w:rsid w:val="00847874"/>
    <w:rsid w:val="00856B4F"/>
    <w:rsid w:val="00860DB4"/>
    <w:rsid w:val="00862AF5"/>
    <w:rsid w:val="00863104"/>
    <w:rsid w:val="00863295"/>
    <w:rsid w:val="008633AC"/>
    <w:rsid w:val="00864A4F"/>
    <w:rsid w:val="00865B0A"/>
    <w:rsid w:val="00865DDD"/>
    <w:rsid w:val="00865E45"/>
    <w:rsid w:val="00871141"/>
    <w:rsid w:val="00871159"/>
    <w:rsid w:val="00873975"/>
    <w:rsid w:val="00873D9C"/>
    <w:rsid w:val="00877475"/>
    <w:rsid w:val="00882985"/>
    <w:rsid w:val="008834BD"/>
    <w:rsid w:val="008856C2"/>
    <w:rsid w:val="00892DD0"/>
    <w:rsid w:val="00893B28"/>
    <w:rsid w:val="00893D4F"/>
    <w:rsid w:val="00894B15"/>
    <w:rsid w:val="008A1855"/>
    <w:rsid w:val="008A3271"/>
    <w:rsid w:val="008A5427"/>
    <w:rsid w:val="008B017D"/>
    <w:rsid w:val="008B7F6D"/>
    <w:rsid w:val="008C2F63"/>
    <w:rsid w:val="008C48FF"/>
    <w:rsid w:val="008C74EF"/>
    <w:rsid w:val="008D2FCC"/>
    <w:rsid w:val="008D3905"/>
    <w:rsid w:val="008D5FBF"/>
    <w:rsid w:val="008E0156"/>
    <w:rsid w:val="008E0838"/>
    <w:rsid w:val="008E1BF3"/>
    <w:rsid w:val="008E79F9"/>
    <w:rsid w:val="008F2DF9"/>
    <w:rsid w:val="008F31F7"/>
    <w:rsid w:val="00906B57"/>
    <w:rsid w:val="00906FF3"/>
    <w:rsid w:val="009104C1"/>
    <w:rsid w:val="009105DA"/>
    <w:rsid w:val="00913718"/>
    <w:rsid w:val="0092004C"/>
    <w:rsid w:val="009364EF"/>
    <w:rsid w:val="00943052"/>
    <w:rsid w:val="00944515"/>
    <w:rsid w:val="00950826"/>
    <w:rsid w:val="00950B47"/>
    <w:rsid w:val="00953268"/>
    <w:rsid w:val="009548A5"/>
    <w:rsid w:val="009573F1"/>
    <w:rsid w:val="00957801"/>
    <w:rsid w:val="00961399"/>
    <w:rsid w:val="00964826"/>
    <w:rsid w:val="0096606D"/>
    <w:rsid w:val="00975E90"/>
    <w:rsid w:val="009766E2"/>
    <w:rsid w:val="00977668"/>
    <w:rsid w:val="009803A1"/>
    <w:rsid w:val="0098070D"/>
    <w:rsid w:val="00980A7B"/>
    <w:rsid w:val="00993EC4"/>
    <w:rsid w:val="00994E10"/>
    <w:rsid w:val="009A5A99"/>
    <w:rsid w:val="009A6C68"/>
    <w:rsid w:val="009A6F86"/>
    <w:rsid w:val="009C2859"/>
    <w:rsid w:val="009C2AAD"/>
    <w:rsid w:val="009D0068"/>
    <w:rsid w:val="009E1A7A"/>
    <w:rsid w:val="009E7F2D"/>
    <w:rsid w:val="009F16F6"/>
    <w:rsid w:val="009F393E"/>
    <w:rsid w:val="009F3E93"/>
    <w:rsid w:val="009F6C39"/>
    <w:rsid w:val="00A07BEC"/>
    <w:rsid w:val="00A2431D"/>
    <w:rsid w:val="00A25898"/>
    <w:rsid w:val="00A3559F"/>
    <w:rsid w:val="00A37494"/>
    <w:rsid w:val="00A46CBE"/>
    <w:rsid w:val="00A623B0"/>
    <w:rsid w:val="00A64EDE"/>
    <w:rsid w:val="00A66470"/>
    <w:rsid w:val="00A67CB6"/>
    <w:rsid w:val="00A71FA9"/>
    <w:rsid w:val="00A75164"/>
    <w:rsid w:val="00A754A9"/>
    <w:rsid w:val="00A808CB"/>
    <w:rsid w:val="00A867FC"/>
    <w:rsid w:val="00A87219"/>
    <w:rsid w:val="00A9323B"/>
    <w:rsid w:val="00A93639"/>
    <w:rsid w:val="00AA12C9"/>
    <w:rsid w:val="00AA130B"/>
    <w:rsid w:val="00AA780E"/>
    <w:rsid w:val="00AA7DA0"/>
    <w:rsid w:val="00AA7E71"/>
    <w:rsid w:val="00AB2D6A"/>
    <w:rsid w:val="00AB5C3A"/>
    <w:rsid w:val="00AB639B"/>
    <w:rsid w:val="00AC223A"/>
    <w:rsid w:val="00AC266D"/>
    <w:rsid w:val="00AC5ED2"/>
    <w:rsid w:val="00AD0EC4"/>
    <w:rsid w:val="00AD665E"/>
    <w:rsid w:val="00AE1BE8"/>
    <w:rsid w:val="00AE28C1"/>
    <w:rsid w:val="00AF24F3"/>
    <w:rsid w:val="00AF3148"/>
    <w:rsid w:val="00B00ACD"/>
    <w:rsid w:val="00B019FF"/>
    <w:rsid w:val="00B03D1A"/>
    <w:rsid w:val="00B03FBC"/>
    <w:rsid w:val="00B0476C"/>
    <w:rsid w:val="00B04CAC"/>
    <w:rsid w:val="00B0734A"/>
    <w:rsid w:val="00B07718"/>
    <w:rsid w:val="00B13D18"/>
    <w:rsid w:val="00B14325"/>
    <w:rsid w:val="00B14795"/>
    <w:rsid w:val="00B169DA"/>
    <w:rsid w:val="00B17CB3"/>
    <w:rsid w:val="00B17DC7"/>
    <w:rsid w:val="00B22330"/>
    <w:rsid w:val="00B23180"/>
    <w:rsid w:val="00B2359C"/>
    <w:rsid w:val="00B515F1"/>
    <w:rsid w:val="00B54816"/>
    <w:rsid w:val="00B57A15"/>
    <w:rsid w:val="00B57EE5"/>
    <w:rsid w:val="00B63900"/>
    <w:rsid w:val="00B64536"/>
    <w:rsid w:val="00B7741D"/>
    <w:rsid w:val="00B823B3"/>
    <w:rsid w:val="00B827B3"/>
    <w:rsid w:val="00B90694"/>
    <w:rsid w:val="00B93CC8"/>
    <w:rsid w:val="00B9587F"/>
    <w:rsid w:val="00B95DD4"/>
    <w:rsid w:val="00BA1FA8"/>
    <w:rsid w:val="00BA62ED"/>
    <w:rsid w:val="00BB368C"/>
    <w:rsid w:val="00BB36A2"/>
    <w:rsid w:val="00BB674B"/>
    <w:rsid w:val="00BB76C8"/>
    <w:rsid w:val="00BC0EC6"/>
    <w:rsid w:val="00BC3106"/>
    <w:rsid w:val="00BD310F"/>
    <w:rsid w:val="00BE219C"/>
    <w:rsid w:val="00BE27C4"/>
    <w:rsid w:val="00BE2EF3"/>
    <w:rsid w:val="00BF6047"/>
    <w:rsid w:val="00C04485"/>
    <w:rsid w:val="00C04D31"/>
    <w:rsid w:val="00C05C1B"/>
    <w:rsid w:val="00C10452"/>
    <w:rsid w:val="00C142FC"/>
    <w:rsid w:val="00C15EC5"/>
    <w:rsid w:val="00C15F4D"/>
    <w:rsid w:val="00C322F5"/>
    <w:rsid w:val="00C331E4"/>
    <w:rsid w:val="00C348B0"/>
    <w:rsid w:val="00C36149"/>
    <w:rsid w:val="00C36A66"/>
    <w:rsid w:val="00C42771"/>
    <w:rsid w:val="00C57655"/>
    <w:rsid w:val="00C6459E"/>
    <w:rsid w:val="00C7449B"/>
    <w:rsid w:val="00C77031"/>
    <w:rsid w:val="00C804A1"/>
    <w:rsid w:val="00C80871"/>
    <w:rsid w:val="00C84009"/>
    <w:rsid w:val="00CA3941"/>
    <w:rsid w:val="00CA51DF"/>
    <w:rsid w:val="00CB4A2C"/>
    <w:rsid w:val="00CB5CEB"/>
    <w:rsid w:val="00CB6DFF"/>
    <w:rsid w:val="00CC0FD8"/>
    <w:rsid w:val="00CC1075"/>
    <w:rsid w:val="00CC177F"/>
    <w:rsid w:val="00CC48D4"/>
    <w:rsid w:val="00CD0869"/>
    <w:rsid w:val="00CD41F8"/>
    <w:rsid w:val="00CD6014"/>
    <w:rsid w:val="00CE55BD"/>
    <w:rsid w:val="00CE79BA"/>
    <w:rsid w:val="00CF0665"/>
    <w:rsid w:val="00CF11DC"/>
    <w:rsid w:val="00CF550B"/>
    <w:rsid w:val="00D02809"/>
    <w:rsid w:val="00D03F3D"/>
    <w:rsid w:val="00D07ED0"/>
    <w:rsid w:val="00D167A5"/>
    <w:rsid w:val="00D22BD3"/>
    <w:rsid w:val="00D27FA9"/>
    <w:rsid w:val="00D30FA7"/>
    <w:rsid w:val="00D32A08"/>
    <w:rsid w:val="00D33F50"/>
    <w:rsid w:val="00D3522D"/>
    <w:rsid w:val="00D41EB3"/>
    <w:rsid w:val="00D4293F"/>
    <w:rsid w:val="00D536BB"/>
    <w:rsid w:val="00D56A73"/>
    <w:rsid w:val="00D606AF"/>
    <w:rsid w:val="00D6557F"/>
    <w:rsid w:val="00D66BE7"/>
    <w:rsid w:val="00D74283"/>
    <w:rsid w:val="00D75501"/>
    <w:rsid w:val="00D80810"/>
    <w:rsid w:val="00D8092C"/>
    <w:rsid w:val="00D80998"/>
    <w:rsid w:val="00D85933"/>
    <w:rsid w:val="00D91CB7"/>
    <w:rsid w:val="00D9274F"/>
    <w:rsid w:val="00D92890"/>
    <w:rsid w:val="00D94A5A"/>
    <w:rsid w:val="00DA093F"/>
    <w:rsid w:val="00DA137F"/>
    <w:rsid w:val="00DA1782"/>
    <w:rsid w:val="00DA24D2"/>
    <w:rsid w:val="00DA38D9"/>
    <w:rsid w:val="00DB29AC"/>
    <w:rsid w:val="00DB2AFD"/>
    <w:rsid w:val="00DB4CE2"/>
    <w:rsid w:val="00DB68BB"/>
    <w:rsid w:val="00DC2A82"/>
    <w:rsid w:val="00DC4F48"/>
    <w:rsid w:val="00DC6306"/>
    <w:rsid w:val="00DD64EB"/>
    <w:rsid w:val="00DE0961"/>
    <w:rsid w:val="00DE36E8"/>
    <w:rsid w:val="00DE448B"/>
    <w:rsid w:val="00DE5943"/>
    <w:rsid w:val="00DE759C"/>
    <w:rsid w:val="00DF3E1F"/>
    <w:rsid w:val="00DF5836"/>
    <w:rsid w:val="00DF7FAF"/>
    <w:rsid w:val="00E000CC"/>
    <w:rsid w:val="00E00C5D"/>
    <w:rsid w:val="00E00CBC"/>
    <w:rsid w:val="00E02545"/>
    <w:rsid w:val="00E0559D"/>
    <w:rsid w:val="00E12601"/>
    <w:rsid w:val="00E2489D"/>
    <w:rsid w:val="00E31553"/>
    <w:rsid w:val="00E34721"/>
    <w:rsid w:val="00E35B91"/>
    <w:rsid w:val="00E53098"/>
    <w:rsid w:val="00E55730"/>
    <w:rsid w:val="00E60576"/>
    <w:rsid w:val="00E60947"/>
    <w:rsid w:val="00E644D8"/>
    <w:rsid w:val="00E66752"/>
    <w:rsid w:val="00E736C9"/>
    <w:rsid w:val="00E75EAF"/>
    <w:rsid w:val="00E82227"/>
    <w:rsid w:val="00E82E09"/>
    <w:rsid w:val="00E93E37"/>
    <w:rsid w:val="00E94E5A"/>
    <w:rsid w:val="00EA40E4"/>
    <w:rsid w:val="00EA4C20"/>
    <w:rsid w:val="00EA571F"/>
    <w:rsid w:val="00EB1588"/>
    <w:rsid w:val="00EB19EA"/>
    <w:rsid w:val="00EB6D6D"/>
    <w:rsid w:val="00EC28BB"/>
    <w:rsid w:val="00EC480D"/>
    <w:rsid w:val="00EC4DAE"/>
    <w:rsid w:val="00EC62E0"/>
    <w:rsid w:val="00ED351A"/>
    <w:rsid w:val="00ED63AB"/>
    <w:rsid w:val="00EE18CF"/>
    <w:rsid w:val="00EE1C97"/>
    <w:rsid w:val="00EE35DD"/>
    <w:rsid w:val="00EE5E24"/>
    <w:rsid w:val="00EE7F95"/>
    <w:rsid w:val="00F00D1A"/>
    <w:rsid w:val="00F0358C"/>
    <w:rsid w:val="00F110BD"/>
    <w:rsid w:val="00F13985"/>
    <w:rsid w:val="00F14E18"/>
    <w:rsid w:val="00F20B7E"/>
    <w:rsid w:val="00F27930"/>
    <w:rsid w:val="00F37198"/>
    <w:rsid w:val="00F41C2A"/>
    <w:rsid w:val="00F4349D"/>
    <w:rsid w:val="00F45BBC"/>
    <w:rsid w:val="00F51FB9"/>
    <w:rsid w:val="00F525EA"/>
    <w:rsid w:val="00F63754"/>
    <w:rsid w:val="00F66858"/>
    <w:rsid w:val="00F73C5F"/>
    <w:rsid w:val="00F80C7B"/>
    <w:rsid w:val="00F82034"/>
    <w:rsid w:val="00F826B7"/>
    <w:rsid w:val="00F84D05"/>
    <w:rsid w:val="00F853DC"/>
    <w:rsid w:val="00F85BB7"/>
    <w:rsid w:val="00F86231"/>
    <w:rsid w:val="00F90EEF"/>
    <w:rsid w:val="00F93912"/>
    <w:rsid w:val="00F93AF3"/>
    <w:rsid w:val="00F94567"/>
    <w:rsid w:val="00F957C0"/>
    <w:rsid w:val="00F9609D"/>
    <w:rsid w:val="00FA155B"/>
    <w:rsid w:val="00FA4546"/>
    <w:rsid w:val="00FA6AE4"/>
    <w:rsid w:val="00FB18E4"/>
    <w:rsid w:val="00FB47E6"/>
    <w:rsid w:val="00FC6707"/>
    <w:rsid w:val="00FC729F"/>
    <w:rsid w:val="00FD06CA"/>
    <w:rsid w:val="00FD1148"/>
    <w:rsid w:val="00FD51B4"/>
    <w:rsid w:val="00FD6927"/>
    <w:rsid w:val="00FD6EFA"/>
    <w:rsid w:val="00FE1744"/>
    <w:rsid w:val="00FE1F3F"/>
    <w:rsid w:val="00FF12DD"/>
    <w:rsid w:val="00FF2335"/>
    <w:rsid w:val="00FF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."/>
  <w:listSeparator w:val=","/>
  <w14:docId w14:val="58E33F5E"/>
  <w15:docId w15:val="{7F915091-8D29-400D-A598-1247115BB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214039"/>
    <w:pPr>
      <w:spacing w:after="0" w:line="240" w:lineRule="auto"/>
      <w:contextualSpacing/>
    </w:pPr>
    <w:rPr>
      <w:rFonts w:eastAsia="Times New Roman" w:cs="Times New Roman"/>
      <w:color w:val="000000" w:themeColor="text1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1C15D2"/>
    <w:pPr>
      <w:keepNext/>
      <w:keepLines/>
      <w:numPr>
        <w:numId w:val="1"/>
      </w:numPr>
      <w:outlineLvl w:val="0"/>
    </w:pPr>
    <w:rPr>
      <w:rFonts w:ascii="Calibri" w:eastAsiaTheme="majorEastAsia" w:hAnsi="Calibri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1B2F5E"/>
    <w:pPr>
      <w:keepNext/>
      <w:keepLines/>
      <w:spacing w:before="200"/>
      <w:outlineLvl w:val="1"/>
    </w:pPr>
    <w:rPr>
      <w:rFonts w:ascii="Calibri" w:eastAsiaTheme="majorEastAsia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2F5E"/>
    <w:pPr>
      <w:keepNext/>
      <w:keepLines/>
      <w:spacing w:before="200"/>
      <w:outlineLvl w:val="2"/>
    </w:pPr>
    <w:rPr>
      <w:rFonts w:eastAsiaTheme="majorEastAsia" w:cstheme="minorHAns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1B2F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105D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C15D2"/>
    <w:rPr>
      <w:rFonts w:ascii="Calibri" w:eastAsiaTheme="majorEastAsia" w:hAnsi="Calibri" w:cstheme="majorBidi"/>
      <w:b/>
      <w:color w:val="000000" w:themeColor="text1"/>
      <w:sz w:val="28"/>
      <w:szCs w:val="3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75E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5E90"/>
    <w:rPr>
      <w:rFonts w:eastAsiaTheme="minorEastAsia"/>
      <w:lang w:eastAsia="en-CA"/>
    </w:rPr>
  </w:style>
  <w:style w:type="table" w:styleId="TableGrid">
    <w:name w:val="Table Grid"/>
    <w:basedOn w:val="TableNormal"/>
    <w:uiPriority w:val="59"/>
    <w:rsid w:val="00975E90"/>
    <w:pPr>
      <w:spacing w:after="0" w:line="240" w:lineRule="auto"/>
    </w:pPr>
    <w:rPr>
      <w:rFonts w:eastAsiaTheme="minorEastAsia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5E90"/>
    <w:pPr>
      <w:ind w:left="720"/>
    </w:pPr>
  </w:style>
  <w:style w:type="character" w:styleId="Hyperlink">
    <w:name w:val="Hyperlink"/>
    <w:basedOn w:val="DefaultParagraphFont"/>
    <w:uiPriority w:val="99"/>
    <w:unhideWhenUsed/>
    <w:rsid w:val="00975E90"/>
    <w:rPr>
      <w:color w:val="0000FF" w:themeColor="hyperlink"/>
      <w:u w:val="single"/>
    </w:rPr>
  </w:style>
  <w:style w:type="paragraph" w:customStyle="1" w:styleId="BriefingNotes">
    <w:name w:val="BriefingNotes"/>
    <w:basedOn w:val="Normal"/>
    <w:rsid w:val="00975E90"/>
    <w:rPr>
      <w:rFonts w:ascii="Geneva" w:hAnsi="Geneva"/>
      <w:noProof/>
      <w:szCs w:val="20"/>
    </w:rPr>
  </w:style>
  <w:style w:type="paragraph" w:customStyle="1" w:styleId="Default">
    <w:name w:val="Default"/>
    <w:rsid w:val="00975E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Instructions">
    <w:name w:val="Instructions"/>
    <w:basedOn w:val="Normal"/>
    <w:link w:val="InstructionsChar"/>
    <w:autoRedefine/>
    <w:qFormat/>
    <w:rsid w:val="00B0476C"/>
    <w:rPr>
      <w:color w:val="auto"/>
      <w:sz w:val="22"/>
    </w:rPr>
  </w:style>
  <w:style w:type="character" w:customStyle="1" w:styleId="InstructionsChar">
    <w:name w:val="Instructions Char"/>
    <w:basedOn w:val="Heading1Char"/>
    <w:link w:val="Instructions"/>
    <w:rsid w:val="00B0476C"/>
    <w:rPr>
      <w:rFonts w:ascii="Calibri" w:eastAsia="Times New Roman" w:hAnsi="Calibri" w:cs="Times New Roman"/>
      <w:b w:val="0"/>
      <w:color w:val="000000" w:themeColor="text1"/>
      <w:sz w:val="28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5E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E90"/>
    <w:rPr>
      <w:rFonts w:ascii="Tahoma" w:eastAsiaTheme="minorEastAsia" w:hAnsi="Tahoma" w:cs="Tahoma"/>
      <w:sz w:val="16"/>
      <w:szCs w:val="16"/>
      <w:lang w:eastAsia="en-CA"/>
    </w:rPr>
  </w:style>
  <w:style w:type="paragraph" w:styleId="TOCHeading">
    <w:name w:val="TOC Heading"/>
    <w:basedOn w:val="Heading1"/>
    <w:next w:val="Normal"/>
    <w:uiPriority w:val="39"/>
    <w:unhideWhenUsed/>
    <w:qFormat/>
    <w:rsid w:val="00975E90"/>
    <w:pPr>
      <w:spacing w:before="480"/>
      <w:outlineLvl w:val="9"/>
    </w:pPr>
    <w:rPr>
      <w:b w:val="0"/>
      <w:bCs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97C58"/>
    <w:pPr>
      <w:tabs>
        <w:tab w:val="left" w:pos="440"/>
        <w:tab w:val="right" w:leader="dot" w:pos="9350"/>
      </w:tabs>
    </w:pPr>
  </w:style>
  <w:style w:type="paragraph" w:styleId="Header">
    <w:name w:val="header"/>
    <w:basedOn w:val="Normal"/>
    <w:link w:val="HeaderChar"/>
    <w:uiPriority w:val="99"/>
    <w:unhideWhenUsed/>
    <w:rsid w:val="00B143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4325"/>
    <w:rPr>
      <w:rFonts w:eastAsiaTheme="minorEastAsia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1B2F5E"/>
    <w:rPr>
      <w:rFonts w:ascii="Calibri" w:eastAsiaTheme="majorEastAsia" w:hAnsi="Calibri" w:cs="Calibri"/>
      <w:b/>
      <w:bCs/>
      <w:color w:val="000000" w:themeColor="text1"/>
      <w:sz w:val="28"/>
      <w:szCs w:val="28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14325"/>
    <w:pPr>
      <w:spacing w:after="100"/>
      <w:ind w:left="220"/>
    </w:pPr>
  </w:style>
  <w:style w:type="character" w:styleId="CommentReference">
    <w:name w:val="annotation reference"/>
    <w:basedOn w:val="DefaultParagraphFont"/>
    <w:uiPriority w:val="99"/>
    <w:semiHidden/>
    <w:unhideWhenUsed/>
    <w:rsid w:val="001E65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5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5CF"/>
    <w:rPr>
      <w:rFonts w:eastAsiaTheme="minorEastAsia"/>
      <w:sz w:val="20"/>
      <w:szCs w:val="20"/>
      <w:lang w:eastAsia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5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5CF"/>
    <w:rPr>
      <w:rFonts w:eastAsiaTheme="minorEastAsia"/>
      <w:b/>
      <w:bCs/>
      <w:sz w:val="20"/>
      <w:szCs w:val="20"/>
      <w:lang w:eastAsia="en-CA"/>
    </w:rPr>
  </w:style>
  <w:style w:type="paragraph" w:styleId="Title">
    <w:name w:val="Title"/>
    <w:basedOn w:val="Normal"/>
    <w:next w:val="Normal"/>
    <w:link w:val="TitleChar"/>
    <w:uiPriority w:val="10"/>
    <w:qFormat/>
    <w:rsid w:val="00620830"/>
    <w:pPr>
      <w:spacing w:after="300" w:line="480" w:lineRule="auto"/>
      <w:jc w:val="center"/>
    </w:pPr>
    <w:rPr>
      <w:rFonts w:eastAsiaTheme="majorEastAsia" w:cstheme="minorHAnsi"/>
      <w:b/>
      <w:color w:val="17365D" w:themeColor="text2" w:themeShade="BF"/>
      <w:spacing w:val="5"/>
      <w:kern w:val="28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620830"/>
    <w:rPr>
      <w:rFonts w:eastAsiaTheme="majorEastAsia" w:cstheme="minorHAnsi"/>
      <w:b/>
      <w:color w:val="17365D" w:themeColor="text2" w:themeShade="BF"/>
      <w:spacing w:val="5"/>
      <w:kern w:val="28"/>
      <w:sz w:val="48"/>
      <w:szCs w:val="48"/>
      <w:lang w:val="en-GB"/>
    </w:rPr>
  </w:style>
  <w:style w:type="paragraph" w:styleId="Subtitle">
    <w:name w:val="Subtitle"/>
    <w:aliases w:val="Classification Info"/>
    <w:basedOn w:val="Normal"/>
    <w:next w:val="Normal"/>
    <w:link w:val="SubtitleChar"/>
    <w:uiPriority w:val="11"/>
    <w:qFormat/>
    <w:rsid w:val="00620830"/>
    <w:pPr>
      <w:numPr>
        <w:ilvl w:val="1"/>
      </w:numPr>
      <w:pBdr>
        <w:top w:val="single" w:sz="4" w:space="1" w:color="auto"/>
      </w:pBdr>
    </w:pPr>
    <w:rPr>
      <w:rFonts w:eastAsiaTheme="majorEastAsia" w:cstheme="minorHAnsi"/>
      <w:iCs/>
      <w:spacing w:val="15"/>
      <w:sz w:val="32"/>
      <w:szCs w:val="32"/>
    </w:rPr>
  </w:style>
  <w:style w:type="character" w:customStyle="1" w:styleId="SubtitleChar">
    <w:name w:val="Subtitle Char"/>
    <w:aliases w:val="Classification Info Char"/>
    <w:basedOn w:val="DefaultParagraphFont"/>
    <w:link w:val="Subtitle"/>
    <w:uiPriority w:val="11"/>
    <w:rsid w:val="00620830"/>
    <w:rPr>
      <w:rFonts w:eastAsiaTheme="majorEastAsia" w:cstheme="minorHAnsi"/>
      <w:iCs/>
      <w:color w:val="000000" w:themeColor="text1"/>
      <w:spacing w:val="15"/>
      <w:sz w:val="32"/>
      <w:szCs w:val="32"/>
      <w:lang w:val="en-GB"/>
    </w:rPr>
  </w:style>
  <w:style w:type="paragraph" w:customStyle="1" w:styleId="InstructionsClassification">
    <w:name w:val="Instructions Classification"/>
    <w:basedOn w:val="Subtitle"/>
    <w:link w:val="InstructionsClassificationChar"/>
    <w:qFormat/>
    <w:rsid w:val="00871159"/>
    <w:rPr>
      <w:color w:val="FF0000"/>
    </w:rPr>
  </w:style>
  <w:style w:type="character" w:customStyle="1" w:styleId="Heading3Char">
    <w:name w:val="Heading 3 Char"/>
    <w:basedOn w:val="DefaultParagraphFont"/>
    <w:link w:val="Heading3"/>
    <w:uiPriority w:val="9"/>
    <w:rsid w:val="001B2F5E"/>
    <w:rPr>
      <w:rFonts w:eastAsiaTheme="majorEastAsia" w:cstheme="minorHAnsi"/>
      <w:b/>
      <w:bCs/>
      <w:color w:val="000000" w:themeColor="text1"/>
      <w:sz w:val="24"/>
      <w:szCs w:val="24"/>
      <w:lang w:val="en-GB"/>
    </w:rPr>
  </w:style>
  <w:style w:type="character" w:customStyle="1" w:styleId="InstructionsClassificationChar">
    <w:name w:val="Instructions Classification Char"/>
    <w:basedOn w:val="SubtitleChar"/>
    <w:link w:val="InstructionsClassification"/>
    <w:rsid w:val="00871159"/>
    <w:rPr>
      <w:rFonts w:eastAsiaTheme="majorEastAsia" w:cstheme="minorHAnsi"/>
      <w:iCs/>
      <w:color w:val="FF0000"/>
      <w:spacing w:val="15"/>
      <w:sz w:val="32"/>
      <w:szCs w:val="32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1B2F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009105D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9105DA"/>
    <w:pPr>
      <w:spacing w:after="100"/>
      <w:ind w:left="480"/>
    </w:pPr>
  </w:style>
  <w:style w:type="table" w:customStyle="1" w:styleId="TableGrid1">
    <w:name w:val="Table Grid1"/>
    <w:basedOn w:val="TableNormal"/>
    <w:next w:val="TableGrid"/>
    <w:uiPriority w:val="59"/>
    <w:rsid w:val="00533E23"/>
    <w:pPr>
      <w:spacing w:after="0" w:line="240" w:lineRule="auto"/>
    </w:pPr>
    <w:rPr>
      <w:rFonts w:eastAsiaTheme="minorEastAsia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533E23"/>
    <w:pPr>
      <w:widowControl w:val="0"/>
      <w:ind w:left="479" w:hanging="379"/>
      <w:contextualSpacing w:val="0"/>
    </w:pPr>
    <w:rPr>
      <w:rFonts w:ascii="Arial" w:eastAsia="Arial" w:hAnsi="Arial" w:cstheme="minorBidi"/>
      <w:color w:val="au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33E23"/>
    <w:rPr>
      <w:rFonts w:ascii="Arial" w:eastAsia="Arial" w:hAnsi="Arial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533E23"/>
    <w:pPr>
      <w:widowControl w:val="0"/>
      <w:contextualSpacing w:val="0"/>
    </w:pPr>
    <w:rPr>
      <w:rFonts w:eastAsiaTheme="minorHAnsi" w:cstheme="minorBidi"/>
      <w:color w:val="auto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33E23"/>
  </w:style>
  <w:style w:type="character" w:styleId="FollowedHyperlink">
    <w:name w:val="FollowedHyperlink"/>
    <w:basedOn w:val="DefaultParagraphFont"/>
    <w:uiPriority w:val="99"/>
    <w:semiHidden/>
    <w:unhideWhenUsed/>
    <w:rsid w:val="00533E23"/>
    <w:rPr>
      <w:color w:val="800080" w:themeColor="followedHyperlink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533E23"/>
  </w:style>
  <w:style w:type="numbering" w:customStyle="1" w:styleId="NoList11">
    <w:name w:val="No List11"/>
    <w:next w:val="NoList"/>
    <w:uiPriority w:val="99"/>
    <w:semiHidden/>
    <w:unhideWhenUsed/>
    <w:rsid w:val="00533E23"/>
  </w:style>
  <w:style w:type="paragraph" w:styleId="NoSpacing">
    <w:name w:val="No Spacing"/>
    <w:uiPriority w:val="1"/>
    <w:qFormat/>
    <w:rsid w:val="00533E23"/>
    <w:pPr>
      <w:spacing w:after="0" w:line="240" w:lineRule="auto"/>
    </w:pPr>
  </w:style>
  <w:style w:type="numbering" w:customStyle="1" w:styleId="NoList3">
    <w:name w:val="No List3"/>
    <w:next w:val="NoList"/>
    <w:uiPriority w:val="99"/>
    <w:semiHidden/>
    <w:unhideWhenUsed/>
    <w:rsid w:val="00533E23"/>
  </w:style>
  <w:style w:type="table" w:customStyle="1" w:styleId="TableGrid2">
    <w:name w:val="Table Grid2"/>
    <w:basedOn w:val="TableNormal"/>
    <w:next w:val="TableGrid"/>
    <w:uiPriority w:val="59"/>
    <w:rsid w:val="00533E23"/>
    <w:pPr>
      <w:spacing w:after="0" w:line="240" w:lineRule="auto"/>
    </w:pPr>
    <w:rPr>
      <w:rFonts w:eastAsiaTheme="minorEastAsia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uiPriority w:val="99"/>
    <w:semiHidden/>
    <w:unhideWhenUsed/>
    <w:rsid w:val="00533E23"/>
  </w:style>
  <w:style w:type="table" w:customStyle="1" w:styleId="TableGrid11">
    <w:name w:val="Table Grid11"/>
    <w:basedOn w:val="TableNormal"/>
    <w:next w:val="TableGrid"/>
    <w:uiPriority w:val="59"/>
    <w:rsid w:val="00533E23"/>
    <w:pPr>
      <w:spacing w:after="0" w:line="240" w:lineRule="auto"/>
    </w:pPr>
    <w:rPr>
      <w:rFonts w:eastAsiaTheme="minorEastAsia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533E23"/>
  </w:style>
  <w:style w:type="numbering" w:customStyle="1" w:styleId="NoList111">
    <w:name w:val="No List111"/>
    <w:next w:val="NoList"/>
    <w:uiPriority w:val="99"/>
    <w:semiHidden/>
    <w:unhideWhenUsed/>
    <w:rsid w:val="00533E23"/>
  </w:style>
  <w:style w:type="paragraph" w:customStyle="1" w:styleId="sub">
    <w:name w:val="sub"/>
    <w:basedOn w:val="Normal"/>
    <w:rsid w:val="006379EF"/>
    <w:pPr>
      <w:spacing w:before="120" w:line="360" w:lineRule="atLeast"/>
      <w:ind w:left="1344"/>
      <w:contextualSpacing w:val="0"/>
    </w:pPr>
    <w:rPr>
      <w:rFonts w:ascii="Verdana" w:hAnsi="Verdana"/>
      <w:color w:val="000000"/>
      <w:lang w:val="en-CA" w:eastAsia="en-CA"/>
    </w:rPr>
  </w:style>
  <w:style w:type="paragraph" w:customStyle="1" w:styleId="para">
    <w:name w:val="para"/>
    <w:basedOn w:val="Normal"/>
    <w:rsid w:val="006379EF"/>
    <w:pPr>
      <w:spacing w:before="120" w:line="360" w:lineRule="atLeast"/>
      <w:ind w:left="2640"/>
      <w:contextualSpacing w:val="0"/>
    </w:pPr>
    <w:rPr>
      <w:rFonts w:ascii="Verdana" w:hAnsi="Verdana"/>
      <w:color w:val="000000"/>
      <w:lang w:val="en-CA" w:eastAsia="en-CA"/>
    </w:rPr>
  </w:style>
  <w:style w:type="paragraph" w:customStyle="1" w:styleId="subpara">
    <w:name w:val="subpara"/>
    <w:basedOn w:val="Normal"/>
    <w:rsid w:val="006379EF"/>
    <w:pPr>
      <w:spacing w:before="72" w:line="360" w:lineRule="atLeast"/>
      <w:ind w:left="3360"/>
      <w:contextualSpacing w:val="0"/>
    </w:pPr>
    <w:rPr>
      <w:rFonts w:ascii="Verdana" w:hAnsi="Verdana"/>
      <w:color w:val="000000"/>
      <w:lang w:val="en-CA" w:eastAsia="en-CA"/>
    </w:rPr>
  </w:style>
  <w:style w:type="paragraph" w:customStyle="1" w:styleId="sec2">
    <w:name w:val="sec2"/>
    <w:basedOn w:val="Normal"/>
    <w:rsid w:val="006379EF"/>
    <w:pPr>
      <w:spacing w:before="168" w:after="168" w:line="360" w:lineRule="atLeast"/>
      <w:ind w:left="1320" w:hanging="408"/>
      <w:contextualSpacing w:val="0"/>
    </w:pPr>
    <w:rPr>
      <w:rFonts w:ascii="Verdana" w:hAnsi="Verdana"/>
      <w:color w:val="000000"/>
      <w:lang w:val="en-CA" w:eastAsia="en-CA"/>
    </w:rPr>
  </w:style>
  <w:style w:type="character" w:styleId="Strong">
    <w:name w:val="Strong"/>
    <w:basedOn w:val="DefaultParagraphFont"/>
    <w:uiPriority w:val="22"/>
    <w:qFormat/>
    <w:rsid w:val="006379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44D17"/>
    <w:pPr>
      <w:spacing w:before="100" w:beforeAutospacing="1" w:after="100" w:afterAutospacing="1"/>
      <w:contextualSpacing w:val="0"/>
    </w:pPr>
    <w:rPr>
      <w:rFonts w:ascii="Times New Roman" w:hAnsi="Times New Roman"/>
      <w:color w:val="auto"/>
      <w:lang w:val="en-CA" w:eastAsia="en-CA"/>
    </w:rPr>
  </w:style>
  <w:style w:type="paragraph" w:styleId="Revision">
    <w:name w:val="Revision"/>
    <w:hidden/>
    <w:uiPriority w:val="99"/>
    <w:semiHidden/>
    <w:rsid w:val="007163ED"/>
    <w:pPr>
      <w:spacing w:after="0" w:line="240" w:lineRule="auto"/>
    </w:pPr>
    <w:rPr>
      <w:rFonts w:eastAsia="Times New Roman" w:cs="Times New Roman"/>
      <w:color w:val="000000" w:themeColor="text1"/>
      <w:sz w:val="24"/>
      <w:szCs w:val="24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E79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091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32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0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4838">
          <w:marLeft w:val="30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29411">
          <w:marLeft w:val="30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hyperlink" Target="mailto:NRS.MAPS@gov.bc.ca" TargetMode="External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34" Type="http://schemas.openxmlformats.org/officeDocument/2006/relationships/hyperlink" Target="file:///\\tension.dmz\FTP\!Project\Fire_Management_Planning\CurrentYear_FMP\Documents\Fire%20Management%20Plan%20Catalog%20-%202021.pd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hyperlink" Target="file:///\\spatialfiles.bcgov\work\!Shared_Access\Provincial_Wildfire_Rehab\Resources\GIS_Standards" TargetMode="External"/><Relationship Id="rId25" Type="http://schemas.openxmlformats.org/officeDocument/2006/relationships/image" Target="media/image9.png"/><Relationship Id="rId33" Type="http://schemas.openxmlformats.org/officeDocument/2006/relationships/hyperlink" Target="mailto:Kyle.Miller@gov.bc.ca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help.avenzamaps.com/customer/en/portal/topics/951155-avenza-maps-for-android/articles" TargetMode="External"/><Relationship Id="rId20" Type="http://schemas.openxmlformats.org/officeDocument/2006/relationships/hyperlink" Target="https://intranet.gov.bc.ca/assets/intranet/bcws-intranet/resource-centre/02-standards-sopg-manuals/risk/sog_notebooks_and_photos.pdf" TargetMode="External"/><Relationship Id="rId29" Type="http://schemas.openxmlformats.org/officeDocument/2006/relationships/image" Target="media/image13.t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8.png"/><Relationship Id="rId32" Type="http://schemas.openxmlformats.org/officeDocument/2006/relationships/image" Target="media/image15.tif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help.avenzamaps.com/customer/en/portal/topics/950368-avenza-maps-for-ios/articles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image" Target="media/image4.png"/><Relationship Id="rId31" Type="http://schemas.openxmlformats.org/officeDocument/2006/relationships/hyperlink" Target="file:///\\ACHERON.DMZ\ftp\!Project\Fire_Management_Planning\CurrentYear_FMP\Documents\Fire%20Management%20Plan%20Catalog%20-%202019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venza.com/avenza-maps/" TargetMode="External"/><Relationship Id="rId14" Type="http://schemas.openxmlformats.org/officeDocument/2006/relationships/hyperlink" Target="https://www.for.gov.bc.ca/ftp/HPR/external/!publish/REHAB_DataCollectionStandards/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hyperlink" Target="file:///\\tension.dmz\FTP\!Project\Fire_Management_Planning\CurrentYear_FMP\Documents\Fire%20Management%20Plan%20Catalog%20-%20202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5B6B7-D5C4-4152-95C7-26A4E097F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11</Pages>
  <Words>2690</Words>
  <Characters>15337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17992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Taudin-Chabot, Dan FLNR:EX</dc:creator>
  <cp:lastModifiedBy>Richards, Steve D FLNR:EX</cp:lastModifiedBy>
  <cp:revision>17</cp:revision>
  <cp:lastPrinted>2018-08-27T20:16:00Z</cp:lastPrinted>
  <dcterms:created xsi:type="dcterms:W3CDTF">2019-04-04T17:03:00Z</dcterms:created>
  <dcterms:modified xsi:type="dcterms:W3CDTF">2022-04-07T15:43:00Z</dcterms:modified>
</cp:coreProperties>
</file>